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7B" w:rsidRPr="008079DC" w:rsidRDefault="0019237B" w:rsidP="008079DC">
      <w:pPr>
        <w:jc w:val="center"/>
        <w:rPr>
          <w:b/>
        </w:rPr>
      </w:pPr>
      <w:r w:rsidRPr="008079DC">
        <w:rPr>
          <w:b/>
        </w:rPr>
        <w:t>REGOLAMENTO DI ATENEO SULL’ACCESSO APERTO</w:t>
      </w:r>
    </w:p>
    <w:p w:rsidR="00697827" w:rsidRPr="008079DC" w:rsidRDefault="00F40F65" w:rsidP="00F40F65">
      <w:pPr>
        <w:jc w:val="both"/>
      </w:pPr>
      <w:r w:rsidRPr="008079DC">
        <w:t>VISTA la Raccomandazione della Commissione Europea del 17 luglio 2012 sull’accesso all’informazione scientifica e sulla sua conservazione (2012/417/UE)</w:t>
      </w:r>
      <w:r w:rsidR="007A0252" w:rsidRPr="008079DC">
        <w:t>;</w:t>
      </w:r>
    </w:p>
    <w:p w:rsidR="00697827" w:rsidRPr="008079DC" w:rsidRDefault="00697827" w:rsidP="00F40F65">
      <w:pPr>
        <w:jc w:val="both"/>
      </w:pPr>
      <w:r w:rsidRPr="008079DC">
        <w:t>VISTA la Comunicazione della Commissione al Parlamento Europeo, al Consiglio e al Comitato Economico e Sociale Europeo</w:t>
      </w:r>
      <w:r w:rsidR="00E1463A" w:rsidRPr="008079DC">
        <w:t xml:space="preserve"> del 14 febbraio 2007</w:t>
      </w:r>
      <w:r w:rsidRPr="008079DC">
        <w:t xml:space="preserve"> sull'informazione scientifica nell'era digitale: accesso, diffusione e conservazione, , COM(2007) 56 definitivo;</w:t>
      </w:r>
    </w:p>
    <w:p w:rsidR="00E1463A" w:rsidRPr="008079DC" w:rsidRDefault="00E1463A" w:rsidP="00E1463A">
      <w:pPr>
        <w:jc w:val="both"/>
      </w:pPr>
      <w:r w:rsidRPr="008079DC">
        <w:t>VISTA la Comunicazione della Commissione al Parlamento Europeo, al Consiglio, al Comitato Economico e sociale europeo e al Comitato delle regioni del 26 agosto 2010, Un'agenda digitale europea</w:t>
      </w:r>
      <w:r w:rsidR="005974CA" w:rsidRPr="008079DC">
        <w:t>,</w:t>
      </w:r>
      <w:r w:rsidRPr="008079DC">
        <w:t xml:space="preserve"> (COM(2010) 245 definitivo/2);</w:t>
      </w:r>
    </w:p>
    <w:p w:rsidR="00697827" w:rsidRPr="008079DC" w:rsidRDefault="00697827" w:rsidP="00F40F65">
      <w:pPr>
        <w:jc w:val="both"/>
      </w:pPr>
      <w:r w:rsidRPr="008079DC">
        <w:t xml:space="preserve">VISTA </w:t>
      </w:r>
      <w:r w:rsidR="00733715" w:rsidRPr="008079DC">
        <w:t xml:space="preserve">la </w:t>
      </w:r>
      <w:r w:rsidRPr="008079DC">
        <w:t>Comunicazione della Commissione al Parlamento Europeo, al Consiglio e al Comitato Economico e Sociale Europeo e al Comitato delle Regioni del 17 luglio 2012 verso un accesso migliore alle informazioni scientifiche: aumentare i benefici dell'investimento pubblico nella ricerca</w:t>
      </w:r>
      <w:r w:rsidR="00E1463A" w:rsidRPr="008079DC">
        <w:t xml:space="preserve"> (COM/2012/0401);</w:t>
      </w:r>
    </w:p>
    <w:p w:rsidR="007A0252" w:rsidRPr="008079DC" w:rsidRDefault="007A0252" w:rsidP="00F40F65">
      <w:pPr>
        <w:jc w:val="both"/>
      </w:pPr>
      <w:r w:rsidRPr="008079DC">
        <w:t>VISTO il documento del Ministero dell’Università e della Ricerca scientifica e tecnologica «Ho</w:t>
      </w:r>
      <w:r w:rsidR="00BB6C58" w:rsidRPr="008079DC">
        <w:t>rizon 2020 Italia», de</w:t>
      </w:r>
      <w:r w:rsidRPr="008079DC">
        <w:t xml:space="preserve">l 19 marzo 2013; </w:t>
      </w:r>
    </w:p>
    <w:p w:rsidR="00985390" w:rsidRPr="008079DC" w:rsidRDefault="00985390" w:rsidP="00F40F65">
      <w:pPr>
        <w:jc w:val="both"/>
      </w:pPr>
      <w:r w:rsidRPr="008079DC">
        <w:t>VISTA l</w:t>
      </w:r>
      <w:r w:rsidR="00D95673" w:rsidRPr="008079DC">
        <w:t>a Dichiarazione di Berlino “A</w:t>
      </w:r>
      <w:r w:rsidR="00697827" w:rsidRPr="008079DC">
        <w:t>ccesso aperto alla letteratura</w:t>
      </w:r>
      <w:r w:rsidRPr="008079DC">
        <w:t xml:space="preserve"> scientifica</w:t>
      </w:r>
      <w:r w:rsidR="00D95673" w:rsidRPr="008079DC">
        <w:t>”</w:t>
      </w:r>
      <w:r w:rsidRPr="008079DC">
        <w:t>, firmata dal R</w:t>
      </w:r>
      <w:r w:rsidR="004043EF">
        <w:t>ettore dell’Università di ___________________</w:t>
      </w:r>
      <w:r w:rsidRPr="008079DC">
        <w:t xml:space="preserve"> il 25 luglio 2005;</w:t>
      </w:r>
    </w:p>
    <w:p w:rsidR="004331F5" w:rsidRPr="008079DC" w:rsidRDefault="004331F5" w:rsidP="00F40F65">
      <w:pPr>
        <w:jc w:val="both"/>
      </w:pPr>
      <w:r w:rsidRPr="008079DC">
        <w:t>VISTA la Dichiarazione di Messina “</w:t>
      </w:r>
      <w:r w:rsidRPr="008079DC">
        <w:rPr>
          <w:bCs/>
        </w:rPr>
        <w:t>Gli atenei italiani per l'Open Access: verso l'accesso aperto alla letteratura di ricerca</w:t>
      </w:r>
      <w:r w:rsidR="00D95673" w:rsidRPr="008079DC">
        <w:t>”</w:t>
      </w:r>
      <w:r w:rsidRPr="008079DC">
        <w:t>, firmata dall’Universit</w:t>
      </w:r>
      <w:r w:rsidR="005974CA" w:rsidRPr="008079DC">
        <w:t xml:space="preserve">à di </w:t>
      </w:r>
      <w:r w:rsidR="004043EF">
        <w:t xml:space="preserve">_________________ </w:t>
      </w:r>
      <w:r w:rsidR="005974CA" w:rsidRPr="008079DC">
        <w:t xml:space="preserve"> il 4 novembre 2004;</w:t>
      </w:r>
    </w:p>
    <w:p w:rsidR="005974CA" w:rsidRPr="008079DC" w:rsidRDefault="005974CA" w:rsidP="005974CA">
      <w:pPr>
        <w:jc w:val="both"/>
      </w:pPr>
      <w:r w:rsidRPr="008079DC">
        <w:t>VISTO il Position Statement sull'accesso aperto ai risultati della ricerca scientifica in Italia, del 21 marzo 2013;</w:t>
      </w:r>
    </w:p>
    <w:p w:rsidR="0019237B" w:rsidRPr="008079DC" w:rsidRDefault="0019237B" w:rsidP="0019237B">
      <w:pPr>
        <w:jc w:val="both"/>
      </w:pPr>
      <w:r w:rsidRPr="008079DC">
        <w:t>VISTA la legge 9 maggio 1989, n. 168 – “Istituzione del Ministero dell’Università e della ricerca scientifica e tecnologica”;</w:t>
      </w:r>
    </w:p>
    <w:p w:rsidR="0019237B" w:rsidRPr="008079DC" w:rsidRDefault="0019237B" w:rsidP="0019237B">
      <w:pPr>
        <w:jc w:val="both"/>
      </w:pPr>
      <w:r w:rsidRPr="008079DC">
        <w:t>VISTA la legge 30 dicembre 2010, n. 240 – “Norme in materia di organizzazione delle università, di personale accademico e reclutamento, nonché delega al Governo per incentivare la qualità e l’efficienza del sistema universitario”;</w:t>
      </w:r>
    </w:p>
    <w:p w:rsidR="00805C7C" w:rsidRPr="008079DC" w:rsidRDefault="00805C7C" w:rsidP="0019237B">
      <w:pPr>
        <w:jc w:val="both"/>
        <w:rPr>
          <w:rStyle w:val="tl"/>
        </w:rPr>
      </w:pPr>
      <w:r w:rsidRPr="008079DC">
        <w:t xml:space="preserve">VISTA la legge </w:t>
      </w:r>
      <w:r w:rsidRPr="008079DC">
        <w:rPr>
          <w:rStyle w:val="tl"/>
        </w:rPr>
        <w:t xml:space="preserve">22 aprile 1941 n. 633 – “Protezione del </w:t>
      </w:r>
      <w:r w:rsidRPr="008079DC">
        <w:rPr>
          <w:rStyle w:val="tl"/>
          <w:bCs/>
        </w:rPr>
        <w:t>diritto d'autore</w:t>
      </w:r>
      <w:r w:rsidRPr="008079DC">
        <w:rPr>
          <w:rStyle w:val="tl"/>
        </w:rPr>
        <w:t xml:space="preserve"> e di altri diritti </w:t>
      </w:r>
      <w:r w:rsidRPr="008079DC">
        <w:br/>
      </w:r>
      <w:r w:rsidR="008D0079" w:rsidRPr="008079DC">
        <w:rPr>
          <w:rStyle w:val="tl"/>
        </w:rPr>
        <w:t>connessi al suo esercizio”;</w:t>
      </w:r>
    </w:p>
    <w:p w:rsidR="008D0079" w:rsidRPr="008079DC" w:rsidRDefault="008D0079" w:rsidP="0019237B">
      <w:pPr>
        <w:jc w:val="both"/>
        <w:rPr>
          <w:rStyle w:val="tl"/>
        </w:rPr>
      </w:pPr>
      <w:r w:rsidRPr="008079DC">
        <w:rPr>
          <w:rStyle w:val="tl"/>
        </w:rPr>
        <w:t xml:space="preserve">VISTO il decreto legislativo </w:t>
      </w:r>
      <w:r w:rsidRPr="008079DC">
        <w:t>13 agosto 2010, n. 131 - “Modifiche al decreto legislativo 10 febbraio 2005, n. 30, recante il codice della proprieta' industriale, ai sensi dell'articolo 19 della legge 23 luglio 2009, n. 99;</w:t>
      </w:r>
    </w:p>
    <w:p w:rsidR="00000229" w:rsidRPr="008079DC" w:rsidRDefault="00000229" w:rsidP="0019237B">
      <w:pPr>
        <w:jc w:val="both"/>
        <w:rPr>
          <w:rStyle w:val="tl"/>
        </w:rPr>
      </w:pPr>
      <w:r w:rsidRPr="008079DC">
        <w:rPr>
          <w:rStyle w:val="tl"/>
        </w:rPr>
        <w:t>VISTA la legge del 18 giugno 2009 n. 69 - "Disposizioni per lo sviluppo economico, la semplificazione, la competitività nonché in materia di processo civile";</w:t>
      </w:r>
    </w:p>
    <w:p w:rsidR="00934968" w:rsidRPr="008079DC" w:rsidRDefault="00934968" w:rsidP="0019237B">
      <w:pPr>
        <w:jc w:val="both"/>
        <w:rPr>
          <w:rStyle w:val="tl"/>
        </w:rPr>
      </w:pPr>
      <w:r w:rsidRPr="008079DC">
        <w:rPr>
          <w:rStyle w:val="tl"/>
        </w:rPr>
        <w:t xml:space="preserve">VISTA la legge del 7 agosto 2012 n.134 </w:t>
      </w:r>
      <w:r w:rsidR="00BB6C58" w:rsidRPr="008079DC">
        <w:rPr>
          <w:rStyle w:val="tl"/>
        </w:rPr>
        <w:t xml:space="preserve">- </w:t>
      </w:r>
      <w:r w:rsidRPr="008079DC">
        <w:rPr>
          <w:rStyle w:val="tl"/>
        </w:rPr>
        <w:t>“Misure urgenti per la crescita del paese”;</w:t>
      </w:r>
    </w:p>
    <w:p w:rsidR="00934968" w:rsidRPr="008079DC" w:rsidRDefault="00A2794E" w:rsidP="0019237B">
      <w:pPr>
        <w:jc w:val="both"/>
        <w:rPr>
          <w:rStyle w:val="tl"/>
        </w:rPr>
      </w:pPr>
      <w:r w:rsidRPr="008079DC">
        <w:rPr>
          <w:rStyle w:val="tl"/>
        </w:rPr>
        <w:t xml:space="preserve">VISTA la legge del 17 dicembre 2012 n. 221 </w:t>
      </w:r>
      <w:r w:rsidR="00BB6C58" w:rsidRPr="008079DC">
        <w:rPr>
          <w:rStyle w:val="tl"/>
        </w:rPr>
        <w:t xml:space="preserve">- </w:t>
      </w:r>
      <w:r w:rsidRPr="008079DC">
        <w:rPr>
          <w:rStyle w:val="tl"/>
        </w:rPr>
        <w:t>“</w:t>
      </w:r>
      <w:r w:rsidRPr="008079DC">
        <w:t>Conversione in legge, con modificazioni, del decreto-legge 18 ottobre 2012, n. 179, recante ulteriori misure urgenti per la crescita del Paese”;</w:t>
      </w:r>
    </w:p>
    <w:p w:rsidR="005974CA" w:rsidRPr="008079DC" w:rsidRDefault="005974CA" w:rsidP="0019237B">
      <w:pPr>
        <w:jc w:val="both"/>
        <w:rPr>
          <w:rStyle w:val="tl"/>
        </w:rPr>
      </w:pPr>
      <w:r w:rsidRPr="008079DC">
        <w:rPr>
          <w:rStyle w:val="tl"/>
        </w:rPr>
        <w:t xml:space="preserve">VISTO </w:t>
      </w:r>
      <w:r w:rsidRPr="00EF5B84">
        <w:rPr>
          <w:rStyle w:val="tl"/>
        </w:rPr>
        <w:t>il decreto legislativo del 7 marzo 2005, n. 82 - “Codice dell’amministrazione digitale”;</w:t>
      </w:r>
    </w:p>
    <w:p w:rsidR="00000229" w:rsidRPr="008079DC" w:rsidRDefault="00000229" w:rsidP="0019237B">
      <w:pPr>
        <w:jc w:val="both"/>
        <w:rPr>
          <w:rStyle w:val="tl"/>
        </w:rPr>
      </w:pPr>
      <w:r w:rsidRPr="008079DC">
        <w:rPr>
          <w:rStyle w:val="tl"/>
        </w:rPr>
        <w:lastRenderedPageBreak/>
        <w:t xml:space="preserve">VISTO il decreto legislativo </w:t>
      </w:r>
      <w:r w:rsidR="00870700" w:rsidRPr="008079DC">
        <w:rPr>
          <w:rStyle w:val="tl"/>
        </w:rPr>
        <w:t>27 ottobre 2009 n. 150  -</w:t>
      </w:r>
      <w:r w:rsidR="00870700" w:rsidRPr="008079DC">
        <w:rPr>
          <w:sz w:val="27"/>
          <w:szCs w:val="27"/>
        </w:rPr>
        <w:t xml:space="preserve"> </w:t>
      </w:r>
      <w:r w:rsidRPr="008079DC">
        <w:rPr>
          <w:rStyle w:val="tl"/>
        </w:rPr>
        <w:t>"Attuazione della legge 4 marzo 2009, n. 15, in materia di ottimizzazione della produttività del lavoro pubblico e di efficienza e trasparenza delle pubbliche amministrazioni”;</w:t>
      </w:r>
    </w:p>
    <w:p w:rsidR="00A2794E" w:rsidRPr="008079DC" w:rsidRDefault="008D0079" w:rsidP="0019237B">
      <w:pPr>
        <w:jc w:val="both"/>
      </w:pPr>
      <w:r w:rsidRPr="008079DC">
        <w:t>VISTO il decreto legislativo 33 del 14 marzo 2013 - “Riordino della disciplina riguardante gli obblighi di pubblicità, trasparenza e diffusione di informazioni da parte delle pubbliche amministrazioni, a norma dell'articolo 1, comma 35, della legge 6 novembre 2012, n. 190”;</w:t>
      </w:r>
    </w:p>
    <w:p w:rsidR="00DE68AA" w:rsidRPr="008079DC" w:rsidRDefault="0019237B" w:rsidP="00805C7C">
      <w:pPr>
        <w:jc w:val="both"/>
      </w:pPr>
      <w:r w:rsidRPr="008079DC">
        <w:t>VISTO lo Statuto dell’Università degli Studi di</w:t>
      </w:r>
      <w:r w:rsidR="00B20126">
        <w:t>_____________</w:t>
      </w:r>
      <w:r w:rsidRPr="008079DC">
        <w:t>, emanato con Decreto Rettorale n. 1730 del 15 marzo 2012, pubblicato sulla G.U. n. 87 del 13 aprile 2012 ed entrato in vigore il 14 aprile 2012;</w:t>
      </w:r>
    </w:p>
    <w:p w:rsidR="00D95673" w:rsidRPr="008079DC" w:rsidRDefault="00D95673" w:rsidP="00805C7C">
      <w:pPr>
        <w:jc w:val="both"/>
      </w:pPr>
      <w:r w:rsidRPr="008079DC">
        <w:t xml:space="preserve">VISTO il Regolamento di Ateneo per il funzionamento delle Scuole di Dottorato e dei Dottorati di Ricerca dell'Università di </w:t>
      </w:r>
      <w:r w:rsidR="00B20126">
        <w:t>___________</w:t>
      </w:r>
      <w:r w:rsidR="00DD21E3">
        <w:t xml:space="preserve"> </w:t>
      </w:r>
      <w:r w:rsidR="00DD21E3" w:rsidRPr="008359A8">
        <w:t>in vigore</w:t>
      </w:r>
      <w:r w:rsidRPr="008359A8">
        <w:t>;</w:t>
      </w:r>
    </w:p>
    <w:p w:rsidR="00EA19C7" w:rsidRPr="008079DC" w:rsidRDefault="007531B1" w:rsidP="000E0A50">
      <w:pPr>
        <w:jc w:val="center"/>
        <w:rPr>
          <w:b/>
        </w:rPr>
      </w:pPr>
      <w:r w:rsidRPr="008079DC">
        <w:rPr>
          <w:b/>
        </w:rPr>
        <w:t>Art. 1</w:t>
      </w:r>
    </w:p>
    <w:p w:rsidR="007531B1" w:rsidRPr="008079DC" w:rsidRDefault="000E0A50" w:rsidP="000E0A50">
      <w:pPr>
        <w:jc w:val="center"/>
        <w:rPr>
          <w:b/>
        </w:rPr>
      </w:pPr>
      <w:r w:rsidRPr="008079DC">
        <w:rPr>
          <w:b/>
        </w:rPr>
        <w:t>Finalità</w:t>
      </w:r>
      <w:r w:rsidR="00985390" w:rsidRPr="008079DC">
        <w:rPr>
          <w:b/>
        </w:rPr>
        <w:t xml:space="preserve"> e principî generali</w:t>
      </w:r>
    </w:p>
    <w:p w:rsidR="000E0A50" w:rsidRPr="008079DC" w:rsidRDefault="000E0A50" w:rsidP="00805C7C">
      <w:pPr>
        <w:jc w:val="both"/>
      </w:pPr>
      <w:r w:rsidRPr="008079DC">
        <w:t xml:space="preserve">1. Finalità della politica di accesso aperto dell’Ateneo è rendere pubblicamente disponibili </w:t>
      </w:r>
      <w:r w:rsidR="000439E5" w:rsidRPr="008079DC">
        <w:t>i</w:t>
      </w:r>
      <w:r w:rsidR="00130CF7" w:rsidRPr="008079DC">
        <w:t xml:space="preserve"> </w:t>
      </w:r>
      <w:r w:rsidR="00A93AEB" w:rsidRPr="008079DC">
        <w:t>prodotti</w:t>
      </w:r>
      <w:r w:rsidR="00676CF8" w:rsidRPr="008079DC">
        <w:t xml:space="preserve"> </w:t>
      </w:r>
      <w:r w:rsidRPr="008079DC">
        <w:t xml:space="preserve">della ricerca </w:t>
      </w:r>
      <w:r w:rsidR="00985390" w:rsidRPr="008079DC">
        <w:t>finanziata con i fondi pubblici, secondo i canoni dell’</w:t>
      </w:r>
      <w:r w:rsidR="006F45B3" w:rsidRPr="008079DC">
        <w:t>Accesso aperto</w:t>
      </w:r>
      <w:r w:rsidR="00985390" w:rsidRPr="008079DC">
        <w:t>.</w:t>
      </w:r>
    </w:p>
    <w:p w:rsidR="00676CF8" w:rsidRPr="008079DC" w:rsidRDefault="00676CF8" w:rsidP="00805C7C">
      <w:pPr>
        <w:jc w:val="both"/>
      </w:pPr>
      <w:r w:rsidRPr="008079DC">
        <w:t xml:space="preserve">2. La disponibilità pubblica </w:t>
      </w:r>
      <w:r w:rsidR="00464BC4" w:rsidRPr="008079DC">
        <w:t>dei risultati e dei dati della ricerca si fonda sul principio della conoscenza come bene comune e su logiche di inclusione e partecipazione</w:t>
      </w:r>
      <w:r w:rsidR="00C651FB" w:rsidRPr="008079DC">
        <w:t>, per una scienza aperta</w:t>
      </w:r>
      <w:r w:rsidR="000B2FF5" w:rsidRPr="008079DC">
        <w:t xml:space="preserve"> e collaborativa</w:t>
      </w:r>
      <w:r w:rsidR="00464BC4" w:rsidRPr="008079DC">
        <w:t>.</w:t>
      </w:r>
    </w:p>
    <w:p w:rsidR="000E0A50" w:rsidRPr="008079DC" w:rsidRDefault="00676CF8" w:rsidP="00805C7C">
      <w:pPr>
        <w:jc w:val="both"/>
      </w:pPr>
      <w:r w:rsidRPr="008079DC">
        <w:t>3</w:t>
      </w:r>
      <w:r w:rsidR="000E0A50" w:rsidRPr="008079DC">
        <w:t xml:space="preserve">. La disponibilità pubblica </w:t>
      </w:r>
      <w:r w:rsidR="00BB6C58" w:rsidRPr="008079DC">
        <w:t xml:space="preserve">dei prodotti </w:t>
      </w:r>
      <w:r w:rsidR="000E0A50" w:rsidRPr="008079DC">
        <w:t xml:space="preserve">della </w:t>
      </w:r>
      <w:r w:rsidR="00000229" w:rsidRPr="008079DC">
        <w:t xml:space="preserve">ricerca scientifica, nel rispetto delle vigenti norme </w:t>
      </w:r>
      <w:r w:rsidR="003A102B" w:rsidRPr="008079DC">
        <w:t>sulla tutela della proprietà intellettuale</w:t>
      </w:r>
      <w:r w:rsidR="00870700" w:rsidRPr="008079DC">
        <w:t>, contribuisce alla trasparenza dell'operato delle amministrazioni pubbliche.</w:t>
      </w:r>
    </w:p>
    <w:p w:rsidR="00870700" w:rsidRPr="008079DC" w:rsidRDefault="00676CF8" w:rsidP="00805C7C">
      <w:pPr>
        <w:jc w:val="both"/>
      </w:pPr>
      <w:r w:rsidRPr="008079DC">
        <w:t>4</w:t>
      </w:r>
      <w:r w:rsidR="00870700" w:rsidRPr="008079DC">
        <w:t xml:space="preserve">. </w:t>
      </w:r>
      <w:r w:rsidR="00570768" w:rsidRPr="008079DC">
        <w:t xml:space="preserve">La visibilità della produzione scientifica garantita dall’accesso aperto </w:t>
      </w:r>
      <w:r w:rsidR="002216D2" w:rsidRPr="008079DC">
        <w:t>ha come risultato la</w:t>
      </w:r>
      <w:r w:rsidR="00570768" w:rsidRPr="008079DC">
        <w:t xml:space="preserve"> valorizzazione delle competenz</w:t>
      </w:r>
      <w:r w:rsidR="00464BC4" w:rsidRPr="008079DC">
        <w:t>e</w:t>
      </w:r>
      <w:r w:rsidR="00EA792A" w:rsidRPr="008079DC">
        <w:t xml:space="preserve"> e </w:t>
      </w:r>
      <w:r w:rsidR="00570768" w:rsidRPr="008079DC">
        <w:t>un potenziale maggiore ritorno sugli investimenti</w:t>
      </w:r>
      <w:r w:rsidR="00E80C26" w:rsidRPr="008079DC">
        <w:t xml:space="preserve"> per l’intero Ateneo</w:t>
      </w:r>
      <w:r w:rsidR="00464BC4" w:rsidRPr="008079DC">
        <w:t>, grazie all’accresciuto trasferimento di conoscenze alle imprese e ai professionisti, sia sul territorio sia su scala globale.</w:t>
      </w:r>
    </w:p>
    <w:p w:rsidR="002216D2" w:rsidRPr="008079DC" w:rsidRDefault="00676CF8" w:rsidP="00805C7C">
      <w:pPr>
        <w:jc w:val="both"/>
      </w:pPr>
      <w:r w:rsidRPr="008079DC">
        <w:t>5</w:t>
      </w:r>
      <w:r w:rsidR="002216D2" w:rsidRPr="008079DC">
        <w:t xml:space="preserve">. Il deposito nell’archivio istituzionale assolve </w:t>
      </w:r>
      <w:r w:rsidR="007E3977" w:rsidRPr="008079DC">
        <w:t>al duplice compito di conservare</w:t>
      </w:r>
      <w:r w:rsidR="002216D2" w:rsidRPr="008079DC">
        <w:t xml:space="preserve"> la produzione scientifica dell’Ateneo e di renderla </w:t>
      </w:r>
      <w:r w:rsidR="00E80C26" w:rsidRPr="008079DC">
        <w:t xml:space="preserve">sempre </w:t>
      </w:r>
      <w:r w:rsidR="002216D2" w:rsidRPr="008079DC">
        <w:t>disponibile per l’esercizio interno di valutazione della ricerca</w:t>
      </w:r>
      <w:r w:rsidR="009E6A3E" w:rsidRPr="008079DC">
        <w:t xml:space="preserve"> e per eventuali altri esercizi esterni</w:t>
      </w:r>
      <w:r w:rsidR="00EA19C7" w:rsidRPr="008079DC">
        <w:t>.</w:t>
      </w:r>
    </w:p>
    <w:p w:rsidR="000B6097" w:rsidRPr="008079DC" w:rsidRDefault="000B6097" w:rsidP="000B6097">
      <w:pPr>
        <w:jc w:val="both"/>
      </w:pPr>
      <w:r w:rsidRPr="008079DC">
        <w:t xml:space="preserve">6. </w:t>
      </w:r>
      <w:r w:rsidRPr="00B20126">
        <w:rPr>
          <w:highlight w:val="yellow"/>
        </w:rPr>
        <w:t>La connessione tra accesso aperto e valutazione è parte essenziale dell'impegno e dell'azione dell'Ateneo in favore dell’accesso aper</w:t>
      </w:r>
      <w:r w:rsidR="00872782" w:rsidRPr="00B20126">
        <w:rPr>
          <w:highlight w:val="yellow"/>
        </w:rPr>
        <w:t xml:space="preserve">to, come previsto dallo Statuto; </w:t>
      </w:r>
      <w:r w:rsidR="0063248F" w:rsidRPr="00B20126">
        <w:rPr>
          <w:highlight w:val="yellow"/>
        </w:rPr>
        <w:t xml:space="preserve">l’Ateneo favorisce la </w:t>
      </w:r>
      <w:r w:rsidRPr="00B20126">
        <w:rPr>
          <w:highlight w:val="yellow"/>
        </w:rPr>
        <w:t>partecipazione consapevole di tutti i ricercatori a tale impegno.</w:t>
      </w:r>
    </w:p>
    <w:p w:rsidR="00F062B7" w:rsidRPr="008079DC" w:rsidRDefault="00F062B7" w:rsidP="00EA19C7">
      <w:pPr>
        <w:jc w:val="center"/>
        <w:rPr>
          <w:b/>
        </w:rPr>
      </w:pPr>
      <w:r w:rsidRPr="008079DC">
        <w:rPr>
          <w:b/>
        </w:rPr>
        <w:t>Art. 2</w:t>
      </w:r>
    </w:p>
    <w:p w:rsidR="00F062B7" w:rsidRPr="008079DC" w:rsidRDefault="00F062B7" w:rsidP="00EA19C7">
      <w:pPr>
        <w:jc w:val="center"/>
        <w:rPr>
          <w:b/>
        </w:rPr>
      </w:pPr>
      <w:r w:rsidRPr="008079DC">
        <w:rPr>
          <w:b/>
        </w:rPr>
        <w:t>Definizioni</w:t>
      </w:r>
    </w:p>
    <w:p w:rsidR="00F062B7" w:rsidRPr="008079DC" w:rsidRDefault="00F062B7" w:rsidP="00F062B7">
      <w:pPr>
        <w:jc w:val="both"/>
      </w:pPr>
      <w:r w:rsidRPr="008079DC">
        <w:t>Ai fini del presente Regolamento, si intende:</w:t>
      </w:r>
    </w:p>
    <w:p w:rsidR="00F062B7" w:rsidRPr="008079DC" w:rsidRDefault="00F062B7" w:rsidP="00F062B7">
      <w:pPr>
        <w:jc w:val="both"/>
      </w:pPr>
      <w:r w:rsidRPr="008079DC">
        <w:t xml:space="preserve">a) per </w:t>
      </w:r>
      <w:r w:rsidR="0057228A" w:rsidRPr="008079DC">
        <w:t>“</w:t>
      </w:r>
      <w:r w:rsidR="00577DA7" w:rsidRPr="008079DC">
        <w:t>prodotto</w:t>
      </w:r>
      <w:r w:rsidR="0057228A" w:rsidRPr="008079DC">
        <w:t>”</w:t>
      </w:r>
      <w:r w:rsidR="00FD06CE" w:rsidRPr="008079DC">
        <w:t xml:space="preserve"> tutte le opere dell’ingegno realizzate dai ricercatori</w:t>
      </w:r>
      <w:r w:rsidR="00525F1D" w:rsidRPr="008079DC">
        <w:t xml:space="preserve">, pubblicate o accettate per la pubblicazione </w:t>
      </w:r>
      <w:r w:rsidR="00FD06CE" w:rsidRPr="008079DC">
        <w:t xml:space="preserve">(quali ad esempio saggi, articoli, monografie, capitoli di libro, atti di convegno, presentazioni multimediali, banche dati, edizioni critiche o scientifiche); </w:t>
      </w:r>
    </w:p>
    <w:p w:rsidR="00227B3A" w:rsidRPr="008079DC" w:rsidRDefault="0057228A" w:rsidP="00F062B7">
      <w:pPr>
        <w:jc w:val="both"/>
      </w:pPr>
      <w:r w:rsidRPr="008079DC">
        <w:lastRenderedPageBreak/>
        <w:t>b) per “ricercatore” tutto il personale di ruolo incardinato come ricercatore, professore di seconda fascia, professore di prima fascia</w:t>
      </w:r>
      <w:r w:rsidR="00227B3A" w:rsidRPr="008079DC">
        <w:t>, pe</w:t>
      </w:r>
      <w:r w:rsidR="00D71A90" w:rsidRPr="008079DC">
        <w:t xml:space="preserve">rsonale tecnico amministrativo; inoltre, </w:t>
      </w:r>
      <w:r w:rsidR="00DD21E3">
        <w:t xml:space="preserve">dottorandi, </w:t>
      </w:r>
      <w:r w:rsidR="00DD21E3" w:rsidRPr="008359A8">
        <w:t>afferenti temporanei</w:t>
      </w:r>
      <w:r w:rsidR="00E27C52" w:rsidRPr="008359A8">
        <w:t>;</w:t>
      </w:r>
    </w:p>
    <w:p w:rsidR="0057228A" w:rsidRPr="008079DC" w:rsidRDefault="0057228A" w:rsidP="00F062B7">
      <w:pPr>
        <w:jc w:val="both"/>
      </w:pPr>
      <w:r w:rsidRPr="008079DC">
        <w:t xml:space="preserve">c) </w:t>
      </w:r>
      <w:r w:rsidR="00C651FB" w:rsidRPr="008079DC">
        <w:t>per “Archivio I</w:t>
      </w:r>
      <w:r w:rsidR="00785000" w:rsidRPr="008079DC">
        <w:t>s</w:t>
      </w:r>
      <w:r w:rsidR="00AD0CDB" w:rsidRPr="008079DC">
        <w:t>t</w:t>
      </w:r>
      <w:r w:rsidR="00785000" w:rsidRPr="008079DC">
        <w:t>ituzionale</w:t>
      </w:r>
      <w:r w:rsidR="00AD0CDB" w:rsidRPr="008079DC">
        <w:t xml:space="preserve"> ad accesso aperto</w:t>
      </w:r>
      <w:r w:rsidR="00785000" w:rsidRPr="008079DC">
        <w:t>” un archivio di</w:t>
      </w:r>
      <w:r w:rsidR="003A102B" w:rsidRPr="008079DC">
        <w:t>gitale interoperabile secondo i</w:t>
      </w:r>
      <w:r w:rsidR="00785000" w:rsidRPr="008079DC">
        <w:t xml:space="preserve"> </w:t>
      </w:r>
      <w:r w:rsidR="000439E5" w:rsidRPr="008079DC">
        <w:t xml:space="preserve">protocolli internazionali, </w:t>
      </w:r>
      <w:r w:rsidR="00785000" w:rsidRPr="008079DC">
        <w:t>che garantisca la conservazion</w:t>
      </w:r>
      <w:r w:rsidR="00E27C52" w:rsidRPr="008079DC">
        <w:t xml:space="preserve">e e l’accesso pubblico dei </w:t>
      </w:r>
      <w:r w:rsidR="00E27C52" w:rsidRPr="008079DC">
        <w:rPr>
          <w:i/>
        </w:rPr>
        <w:t>files</w:t>
      </w:r>
      <w:r w:rsidR="00785000" w:rsidRPr="008079DC">
        <w:rPr>
          <w:i/>
        </w:rPr>
        <w:t xml:space="preserve"> </w:t>
      </w:r>
      <w:r w:rsidR="00785000" w:rsidRPr="008079DC">
        <w:t>depositati</w:t>
      </w:r>
      <w:r w:rsidR="00934968" w:rsidRPr="008079DC">
        <w:t xml:space="preserve"> e la libera diffusione/distribuzione dei metadati secondo standard nazionali e internazionali</w:t>
      </w:r>
      <w:r w:rsidR="00E27C52" w:rsidRPr="008079DC">
        <w:t>;</w:t>
      </w:r>
    </w:p>
    <w:p w:rsidR="00464BC4" w:rsidRPr="008079DC" w:rsidRDefault="00676CF8" w:rsidP="00F062B7">
      <w:pPr>
        <w:jc w:val="both"/>
      </w:pPr>
      <w:r w:rsidRPr="008079DC">
        <w:t>d</w:t>
      </w:r>
      <w:r w:rsidR="00577DA7" w:rsidRPr="008079DC">
        <w:t>) per “copia digitale” si intende la versione finale</w:t>
      </w:r>
      <w:r w:rsidR="00E22765" w:rsidRPr="008079DC">
        <w:t>, integrale</w:t>
      </w:r>
      <w:r w:rsidR="00577DA7" w:rsidRPr="008079DC">
        <w:t xml:space="preserve">, </w:t>
      </w:r>
      <w:r w:rsidR="00517198" w:rsidRPr="008079DC">
        <w:t xml:space="preserve">ove applicabile </w:t>
      </w:r>
      <w:r w:rsidR="00577DA7" w:rsidRPr="008079DC">
        <w:rPr>
          <w:i/>
        </w:rPr>
        <w:t>peer-reviewed</w:t>
      </w:r>
      <w:r w:rsidR="00517198" w:rsidRPr="008079DC">
        <w:t>,</w:t>
      </w:r>
      <w:r w:rsidR="00577DA7" w:rsidRPr="008079DC">
        <w:t xml:space="preserve"> del</w:t>
      </w:r>
      <w:r w:rsidR="00517198" w:rsidRPr="008079DC">
        <w:t xml:space="preserve"> prodotto</w:t>
      </w:r>
      <w:r w:rsidR="00C651FB" w:rsidRPr="008079DC">
        <w:t xml:space="preserve">; solo nei casi in cui l’editore lo renda possibile, </w:t>
      </w:r>
      <w:r w:rsidR="00577DA7" w:rsidRPr="008079DC">
        <w:t>la</w:t>
      </w:r>
      <w:r w:rsidR="00464BC4" w:rsidRPr="008079DC">
        <w:t xml:space="preserve"> versione</w:t>
      </w:r>
      <w:r w:rsidR="00C651FB" w:rsidRPr="008079DC">
        <w:t xml:space="preserve"> finale</w:t>
      </w:r>
      <w:r w:rsidR="00464BC4" w:rsidRPr="008079DC">
        <w:t xml:space="preserve"> pubblicata del lavoro</w:t>
      </w:r>
      <w:r w:rsidR="00C651FB" w:rsidRPr="008079DC">
        <w:t xml:space="preserve"> con il layout editoriale</w:t>
      </w:r>
      <w:r w:rsidR="00E27C52" w:rsidRPr="008079DC">
        <w:t>;</w:t>
      </w:r>
    </w:p>
    <w:p w:rsidR="00B610E8" w:rsidRPr="008079DC" w:rsidRDefault="00B610E8" w:rsidP="00F062B7">
      <w:pPr>
        <w:jc w:val="both"/>
      </w:pPr>
      <w:r w:rsidRPr="008079DC">
        <w:t>e)</w:t>
      </w:r>
      <w:r w:rsidRPr="008079DC">
        <w:rPr>
          <w:color w:val="FF0000"/>
        </w:rPr>
        <w:t xml:space="preserve"> </w:t>
      </w:r>
      <w:r w:rsidRPr="008079DC">
        <w:t>per “embargo”</w:t>
      </w:r>
      <w:r w:rsidR="00666B25" w:rsidRPr="008079DC">
        <w:t xml:space="preserve"> il periodo in cui i prodotti sono mantenuti ad accesso riservato</w:t>
      </w:r>
      <w:r w:rsidR="003A102B" w:rsidRPr="008079DC">
        <w:t>, ovvero accessibile ai soli fini della valutazione interna</w:t>
      </w:r>
      <w:r w:rsidR="00A93AEB" w:rsidRPr="008079DC">
        <w:t>.</w:t>
      </w:r>
    </w:p>
    <w:p w:rsidR="0057228A" w:rsidRPr="008079DC" w:rsidRDefault="003C55B9" w:rsidP="00F23BE2">
      <w:pPr>
        <w:jc w:val="center"/>
        <w:rPr>
          <w:b/>
        </w:rPr>
      </w:pPr>
      <w:r w:rsidRPr="008079DC">
        <w:rPr>
          <w:b/>
        </w:rPr>
        <w:t>Art. 3</w:t>
      </w:r>
    </w:p>
    <w:p w:rsidR="003C55B9" w:rsidRPr="008079DC" w:rsidRDefault="000F2516" w:rsidP="00F23BE2">
      <w:pPr>
        <w:jc w:val="center"/>
        <w:rPr>
          <w:b/>
        </w:rPr>
      </w:pPr>
      <w:r w:rsidRPr="008079DC">
        <w:rPr>
          <w:b/>
        </w:rPr>
        <w:t>Risorse umane e strumentali</w:t>
      </w:r>
    </w:p>
    <w:p w:rsidR="00102B48" w:rsidRPr="008079DC" w:rsidRDefault="0059544C" w:rsidP="00F062B7">
      <w:pPr>
        <w:jc w:val="both"/>
      </w:pPr>
      <w:r w:rsidRPr="008079DC">
        <w:t>1</w:t>
      </w:r>
      <w:r w:rsidR="00EA792A" w:rsidRPr="008079DC">
        <w:t xml:space="preserve">. L’ Università di </w:t>
      </w:r>
      <w:r w:rsidR="00EC6BB4">
        <w:t>__________</w:t>
      </w:r>
      <w:r w:rsidR="00102B48" w:rsidRPr="008079DC">
        <w:t xml:space="preserve"> persegue le finalità dell’accesso aperto</w:t>
      </w:r>
    </w:p>
    <w:p w:rsidR="0009442E" w:rsidRPr="008079DC" w:rsidRDefault="00102B48" w:rsidP="00F062B7">
      <w:pPr>
        <w:jc w:val="both"/>
      </w:pPr>
      <w:r w:rsidRPr="008079DC">
        <w:t>a)</w:t>
      </w:r>
      <w:r w:rsidR="0059544C" w:rsidRPr="008079DC">
        <w:t xml:space="preserve"> </w:t>
      </w:r>
      <w:r w:rsidRPr="008079DC">
        <w:t>attraverso l’istituzione e la manutenzione del</w:t>
      </w:r>
      <w:r w:rsidR="0059544C" w:rsidRPr="008079DC">
        <w:t>l’</w:t>
      </w:r>
      <w:r w:rsidR="00EA792A" w:rsidRPr="008079DC">
        <w:t>A</w:t>
      </w:r>
      <w:r w:rsidR="0009442E" w:rsidRPr="008079DC">
        <w:t>rchiv</w:t>
      </w:r>
      <w:r w:rsidR="00EA792A" w:rsidRPr="008079DC">
        <w:t>io I</w:t>
      </w:r>
      <w:r w:rsidR="00676CF8" w:rsidRPr="008079DC">
        <w:t>stituzionale ad accesso aperto, connesso al Cata</w:t>
      </w:r>
      <w:r w:rsidR="000F2516" w:rsidRPr="008079DC">
        <w:t>l</w:t>
      </w:r>
      <w:r w:rsidR="00E27C52" w:rsidRPr="008079DC">
        <w:t xml:space="preserve">ogo dei Prodotti della Ricerca. </w:t>
      </w:r>
      <w:r w:rsidR="006F1DE6" w:rsidRPr="008079DC">
        <w:t>Il Catalogo e l’Archivio dialog</w:t>
      </w:r>
      <w:r w:rsidR="00C651FB" w:rsidRPr="008079DC">
        <w:t>ano con il Sito Doc</w:t>
      </w:r>
      <w:r w:rsidR="00E27C52" w:rsidRPr="008079DC">
        <w:t>ente del MIUR e con l’Anagrafe N</w:t>
      </w:r>
      <w:r w:rsidR="00C651FB" w:rsidRPr="008079DC">
        <w:t>azionale della Produzione scientifica</w:t>
      </w:r>
      <w:r w:rsidR="006F1DE6" w:rsidRPr="008079DC">
        <w:t>.</w:t>
      </w:r>
      <w:r w:rsidR="00D93CC7" w:rsidRPr="008079DC">
        <w:t xml:space="preserve"> </w:t>
      </w:r>
      <w:r w:rsidR="00EA792A" w:rsidRPr="008079DC">
        <w:t xml:space="preserve"> L’Archivio I</w:t>
      </w:r>
      <w:r w:rsidR="0009442E" w:rsidRPr="008079DC">
        <w:t xml:space="preserve">stituzionale ad accesso aperto deve rispettare i criteri di interoperabilità previsti </w:t>
      </w:r>
      <w:r w:rsidR="007B1FB0" w:rsidRPr="008079DC">
        <w:t>dai protocolli internazionali; ove tecnicamente possibile, sarà interfacciato con i principali archivi aperti disciplinari utilizzati dai propri ricercatori al fine di evitare duplicazioni.</w:t>
      </w:r>
      <w:r w:rsidR="008E66AB" w:rsidRPr="008079DC">
        <w:t xml:space="preserve"> </w:t>
      </w:r>
    </w:p>
    <w:p w:rsidR="000F2516" w:rsidRPr="008079DC" w:rsidRDefault="00D93CC7" w:rsidP="00F062B7">
      <w:pPr>
        <w:jc w:val="both"/>
      </w:pPr>
      <w:r w:rsidRPr="008079DC">
        <w:t>b) attraverso l’</w:t>
      </w:r>
      <w:r w:rsidR="000F2516" w:rsidRPr="008079DC">
        <w:t>istitu</w:t>
      </w:r>
      <w:r w:rsidRPr="008079DC">
        <w:t>zione e manutenzione di</w:t>
      </w:r>
      <w:r w:rsidR="000F2516" w:rsidRPr="008079DC">
        <w:t xml:space="preserve"> una piattaforma per la creazione e gestione di riviste online Open Access. Ogni rivista è autonoma nelle proprie scelte editoriali e redazionali.</w:t>
      </w:r>
    </w:p>
    <w:p w:rsidR="00C96983" w:rsidRPr="008079DC" w:rsidRDefault="00C96983" w:rsidP="00F062B7">
      <w:pPr>
        <w:jc w:val="both"/>
      </w:pPr>
      <w:r w:rsidRPr="008079DC">
        <w:t>c) attraverso l’istituzione e la manutenzione di una piattaforma per la creazione e gestione di monografie online Open Access.</w:t>
      </w:r>
    </w:p>
    <w:p w:rsidR="00A93AEB" w:rsidRPr="008079DC" w:rsidRDefault="00D93CC7" w:rsidP="00577DA7">
      <w:pPr>
        <w:jc w:val="both"/>
      </w:pPr>
      <w:r w:rsidRPr="008079DC">
        <w:t xml:space="preserve">2. </w:t>
      </w:r>
      <w:r w:rsidR="00EA792A" w:rsidRPr="008079DC">
        <w:t xml:space="preserve">L’ Università di </w:t>
      </w:r>
      <w:r w:rsidR="00EC6BB4">
        <w:t>_____________</w:t>
      </w:r>
      <w:r w:rsidR="0059544C" w:rsidRPr="008079DC">
        <w:t xml:space="preserve"> prevede</w:t>
      </w:r>
      <w:r w:rsidR="006542A3" w:rsidRPr="008079DC">
        <w:t xml:space="preserve"> adeguato supporto</w:t>
      </w:r>
      <w:r w:rsidR="00E93E0E" w:rsidRPr="008079DC">
        <w:t xml:space="preserve"> allo sviluppo dell’accesso aperto</w:t>
      </w:r>
      <w:r w:rsidR="006542A3" w:rsidRPr="008079DC">
        <w:t xml:space="preserve"> in termini di risorse umane e finanziarie</w:t>
      </w:r>
      <w:r w:rsidR="00E93E0E" w:rsidRPr="008079DC">
        <w:t>.</w:t>
      </w:r>
    </w:p>
    <w:p w:rsidR="00577DA7" w:rsidRPr="008079DC" w:rsidRDefault="006F45B3" w:rsidP="00577DA7">
      <w:pPr>
        <w:jc w:val="both"/>
      </w:pPr>
      <w:r w:rsidRPr="008079DC">
        <w:t>3</w:t>
      </w:r>
      <w:r w:rsidR="00EA792A" w:rsidRPr="008079DC">
        <w:t xml:space="preserve">. L’ Università di </w:t>
      </w:r>
      <w:r w:rsidR="00EC6BB4">
        <w:t>______________</w:t>
      </w:r>
      <w:r w:rsidR="0059544C" w:rsidRPr="008079DC">
        <w:t xml:space="preserve"> prevede </w:t>
      </w:r>
      <w:r w:rsidR="00577DA7" w:rsidRPr="008079DC">
        <w:t>un’attività di informazione, formazione e aggiornamento rivolta sia al personale docente sia al personale tecnico- amministrativo in relazione ai temi dell’accesso ap</w:t>
      </w:r>
      <w:r w:rsidR="008E66AB" w:rsidRPr="008079DC">
        <w:t>erto e agli strumenti operativi forniti.</w:t>
      </w:r>
    </w:p>
    <w:p w:rsidR="00EA19C7" w:rsidRPr="008079DC" w:rsidRDefault="00EA19C7" w:rsidP="00EA19C7">
      <w:pPr>
        <w:jc w:val="center"/>
        <w:rPr>
          <w:b/>
        </w:rPr>
      </w:pPr>
      <w:r w:rsidRPr="008079DC">
        <w:rPr>
          <w:b/>
        </w:rPr>
        <w:t xml:space="preserve">Art. </w:t>
      </w:r>
      <w:r w:rsidR="009E6A3E" w:rsidRPr="008079DC">
        <w:rPr>
          <w:b/>
        </w:rPr>
        <w:t>4</w:t>
      </w:r>
    </w:p>
    <w:p w:rsidR="002B42AD" w:rsidRPr="008079DC" w:rsidRDefault="002B42AD" w:rsidP="00EA19C7">
      <w:pPr>
        <w:jc w:val="center"/>
        <w:rPr>
          <w:b/>
        </w:rPr>
      </w:pPr>
      <w:r w:rsidRPr="008079DC">
        <w:rPr>
          <w:b/>
        </w:rPr>
        <w:t>Politica</w:t>
      </w:r>
    </w:p>
    <w:p w:rsidR="00525F1D" w:rsidRPr="008079DC" w:rsidRDefault="00F820B9" w:rsidP="00547871">
      <w:pPr>
        <w:jc w:val="both"/>
      </w:pPr>
      <w:r w:rsidRPr="008079DC">
        <w:t>1.</w:t>
      </w:r>
      <w:r w:rsidR="00525F1D" w:rsidRPr="008079DC">
        <w:t xml:space="preserve"> </w:t>
      </w:r>
      <w:r w:rsidR="008E23E4" w:rsidRPr="008079DC">
        <w:t>L’Università di</w:t>
      </w:r>
      <w:r w:rsidR="00EC6BB4">
        <w:t>_____________</w:t>
      </w:r>
      <w:r w:rsidR="008E23E4" w:rsidRPr="008079DC">
        <w:t xml:space="preserve"> prevede che, </w:t>
      </w:r>
      <w:r w:rsidRPr="008079DC">
        <w:t>a partire dal 1 novembre</w:t>
      </w:r>
      <w:r w:rsidR="00525F1D" w:rsidRPr="008079DC">
        <w:t xml:space="preserve"> 2013</w:t>
      </w:r>
      <w:r w:rsidR="008E23E4" w:rsidRPr="008079DC">
        <w:t>,</w:t>
      </w:r>
      <w:r w:rsidR="00525F1D" w:rsidRPr="008079DC">
        <w:t xml:space="preserve"> ogni ricercatore inserisca </w:t>
      </w:r>
      <w:r w:rsidRPr="008079DC">
        <w:t xml:space="preserve">nell’Archivio Istituzionale ad accesso aperto </w:t>
      </w:r>
      <w:r w:rsidR="00525F1D" w:rsidRPr="008079DC">
        <w:t xml:space="preserve">al </w:t>
      </w:r>
      <w:r w:rsidRPr="008079DC">
        <w:t>momento della</w:t>
      </w:r>
      <w:r w:rsidR="00525F1D" w:rsidRPr="008079DC">
        <w:t xml:space="preserve"> pubblicazione</w:t>
      </w:r>
    </w:p>
    <w:p w:rsidR="00525F1D" w:rsidRPr="008079DC" w:rsidRDefault="008E23E4" w:rsidP="008E23E4">
      <w:pPr>
        <w:pStyle w:val="Paragrafoelenco"/>
        <w:numPr>
          <w:ilvl w:val="0"/>
          <w:numId w:val="2"/>
        </w:numPr>
        <w:jc w:val="both"/>
      </w:pPr>
      <w:r w:rsidRPr="008079DC">
        <w:t>i</w:t>
      </w:r>
      <w:r w:rsidR="00525F1D" w:rsidRPr="008079DC">
        <w:t xml:space="preserve"> metadati del prodotto, che saranno sempre visibili ad accesso aperto</w:t>
      </w:r>
      <w:r w:rsidR="00F820B9" w:rsidRPr="008079DC">
        <w:t>, e che nel caso delle monograf</w:t>
      </w:r>
      <w:r w:rsidR="00C96983" w:rsidRPr="008079DC">
        <w:t>ie comprendono sempre Indice e A</w:t>
      </w:r>
      <w:r w:rsidR="00F820B9" w:rsidRPr="008079DC">
        <w:t xml:space="preserve">bstract </w:t>
      </w:r>
    </w:p>
    <w:p w:rsidR="00525F1D" w:rsidRPr="008079DC" w:rsidRDefault="008E23E4" w:rsidP="008E23E4">
      <w:pPr>
        <w:pStyle w:val="Paragrafoelenco"/>
        <w:numPr>
          <w:ilvl w:val="0"/>
          <w:numId w:val="2"/>
        </w:numPr>
        <w:jc w:val="both"/>
      </w:pPr>
      <w:r w:rsidRPr="008079DC">
        <w:t>la copia digitale</w:t>
      </w:r>
      <w:r w:rsidR="00525F1D" w:rsidRPr="008079DC">
        <w:t xml:space="preserve"> del prodotto nella versione utile alla valutazione interna e nazionale,</w:t>
      </w:r>
      <w:r w:rsidR="00382373" w:rsidRPr="008079DC">
        <w:t xml:space="preserve"> che resterà ad ac</w:t>
      </w:r>
      <w:r w:rsidR="00E1351F" w:rsidRPr="008079DC">
        <w:t xml:space="preserve">cesso </w:t>
      </w:r>
      <w:r w:rsidR="00627CBB" w:rsidRPr="008079DC">
        <w:t>r</w:t>
      </w:r>
      <w:r w:rsidR="00934968" w:rsidRPr="008079DC">
        <w:t>iservato</w:t>
      </w:r>
    </w:p>
    <w:p w:rsidR="00A93AEB" w:rsidRPr="008079DC" w:rsidRDefault="00A93AEB" w:rsidP="00627CBB">
      <w:pPr>
        <w:pStyle w:val="Paragrafoelenco"/>
        <w:numPr>
          <w:ilvl w:val="0"/>
          <w:numId w:val="2"/>
        </w:numPr>
      </w:pPr>
      <w:r w:rsidRPr="008079DC">
        <w:lastRenderedPageBreak/>
        <w:t xml:space="preserve">la copia digitale del prodotto nella versione consentita dall’editore per la diffusione in accesso aperto, che verrà messa a disposizione del pubblico senza finalità di lucro; </w:t>
      </w:r>
      <w:r w:rsidR="00130CF7" w:rsidRPr="008079DC">
        <w:t xml:space="preserve">laddove </w:t>
      </w:r>
      <w:r w:rsidR="00627CBB" w:rsidRPr="008079DC">
        <w:t xml:space="preserve"> </w:t>
      </w:r>
      <w:r w:rsidR="00FD1864" w:rsidRPr="008079DC">
        <w:t>una copia sia già depositata in un archivio aperto disciplinare</w:t>
      </w:r>
      <w:r w:rsidR="00130CF7" w:rsidRPr="008079DC">
        <w:t>,</w:t>
      </w:r>
      <w:r w:rsidR="00FD1864" w:rsidRPr="008079DC">
        <w:t xml:space="preserve"> quale arXiv o REPEC</w:t>
      </w:r>
      <w:r w:rsidR="00130CF7" w:rsidRPr="008079DC">
        <w:t>,</w:t>
      </w:r>
      <w:r w:rsidR="00FD1864" w:rsidRPr="008079DC">
        <w:t xml:space="preserve"> è sufficiente l’</w:t>
      </w:r>
      <w:r w:rsidR="00627CBB" w:rsidRPr="008079DC">
        <w:t>indicazione della relativa URL.</w:t>
      </w:r>
    </w:p>
    <w:p w:rsidR="008E23E4" w:rsidRPr="008079DC" w:rsidRDefault="00453AAA" w:rsidP="00547871">
      <w:pPr>
        <w:jc w:val="both"/>
      </w:pPr>
      <w:r w:rsidRPr="008079DC">
        <w:t>Si può derogare alla previsione di cui al punto c) sol</w:t>
      </w:r>
      <w:r w:rsidR="008E23E4" w:rsidRPr="008079DC">
        <w:t xml:space="preserve">o </w:t>
      </w:r>
      <w:r w:rsidRPr="008079DC">
        <w:t>in caso di:</w:t>
      </w:r>
    </w:p>
    <w:p w:rsidR="008E23E4" w:rsidRPr="008079DC" w:rsidRDefault="008E23E4" w:rsidP="008E23E4">
      <w:pPr>
        <w:pStyle w:val="Paragrafoelenco"/>
        <w:numPr>
          <w:ilvl w:val="0"/>
          <w:numId w:val="3"/>
        </w:numPr>
        <w:jc w:val="both"/>
      </w:pPr>
      <w:r w:rsidRPr="008079DC">
        <w:t>rifiuto dell’editore</w:t>
      </w:r>
      <w:r w:rsidR="00453AAA" w:rsidRPr="008079DC">
        <w:t>, come esplicitato nella banca dati SHERPA-RoMEO o da attestazione resa dall’editore</w:t>
      </w:r>
      <w:r w:rsidR="00BE6774" w:rsidRPr="008079DC">
        <w:t xml:space="preserve"> stesso</w:t>
      </w:r>
    </w:p>
    <w:p w:rsidR="008E23E4" w:rsidRPr="008079DC" w:rsidRDefault="00382373" w:rsidP="008E23E4">
      <w:pPr>
        <w:pStyle w:val="Paragrafoelenco"/>
        <w:numPr>
          <w:ilvl w:val="0"/>
          <w:numId w:val="3"/>
        </w:numPr>
        <w:jc w:val="both"/>
      </w:pPr>
      <w:r w:rsidRPr="008079DC">
        <w:t>rifiuto documentato di uno dei coautori</w:t>
      </w:r>
    </w:p>
    <w:p w:rsidR="00382373" w:rsidRPr="008079DC" w:rsidRDefault="00382373" w:rsidP="00382373">
      <w:pPr>
        <w:pStyle w:val="Paragrafoelenco"/>
        <w:numPr>
          <w:ilvl w:val="0"/>
          <w:numId w:val="3"/>
        </w:numPr>
        <w:jc w:val="both"/>
      </w:pPr>
      <w:r w:rsidRPr="008079DC">
        <w:t>motivi di sicurezza pubblica o nazionale</w:t>
      </w:r>
    </w:p>
    <w:p w:rsidR="00382373" w:rsidRPr="008079DC" w:rsidRDefault="00382373" w:rsidP="00382373">
      <w:pPr>
        <w:pStyle w:val="Paragrafoelenco"/>
        <w:numPr>
          <w:ilvl w:val="0"/>
          <w:numId w:val="3"/>
        </w:numPr>
        <w:jc w:val="both"/>
      </w:pPr>
      <w:r w:rsidRPr="008079DC">
        <w:t>motivi di privacy o presenza di dati sensibili</w:t>
      </w:r>
    </w:p>
    <w:p w:rsidR="00382373" w:rsidRPr="008079DC" w:rsidRDefault="003659DE" w:rsidP="00547871">
      <w:pPr>
        <w:jc w:val="both"/>
      </w:pPr>
      <w:r w:rsidRPr="008079DC">
        <w:t>S</w:t>
      </w:r>
      <w:r w:rsidR="00172911" w:rsidRPr="008079DC">
        <w:t xml:space="preserve">olo per questi motivi sarà </w:t>
      </w:r>
      <w:r w:rsidR="00442C0C" w:rsidRPr="008079DC">
        <w:t>possibile attivare un periodo di embargo</w:t>
      </w:r>
      <w:r w:rsidR="00172911" w:rsidRPr="008079DC">
        <w:t>, con una richiesta motivata rivolta alla Commissione Ricerca del Senato Accademico</w:t>
      </w:r>
      <w:r w:rsidR="00675CE1" w:rsidRPr="008079DC">
        <w:t>. La Commissione</w:t>
      </w:r>
      <w:r w:rsidR="00172911" w:rsidRPr="008079DC">
        <w:t xml:space="preserve"> stabilirà i termini dell’embargo stesso.</w:t>
      </w:r>
      <w:r w:rsidR="00675CE1" w:rsidRPr="008079DC">
        <w:t xml:space="preserve"> In caso di presentazione della domanda, fino a decisione della Commissione Ricerca, l’obbligo di cui alla lettera c) si considererà sospeso.</w:t>
      </w:r>
    </w:p>
    <w:p w:rsidR="00382373" w:rsidRPr="008079DC" w:rsidRDefault="00382373" w:rsidP="00547871">
      <w:pPr>
        <w:jc w:val="both"/>
      </w:pPr>
      <w:r w:rsidRPr="008079DC">
        <w:t xml:space="preserve">2. L’Università di </w:t>
      </w:r>
      <w:r w:rsidR="00EC6BB4">
        <w:t>________________</w:t>
      </w:r>
      <w:r w:rsidRPr="008079DC">
        <w:t xml:space="preserve"> </w:t>
      </w:r>
      <w:r w:rsidR="00675CE1" w:rsidRPr="008079DC">
        <w:t>applica</w:t>
      </w:r>
      <w:r w:rsidRPr="008079DC">
        <w:t xml:space="preserve"> le stesse reg</w:t>
      </w:r>
      <w:r w:rsidR="00BE6774" w:rsidRPr="008079DC">
        <w:t>ole di cui al comma 1 anche a</w:t>
      </w:r>
      <w:r w:rsidRPr="008079DC">
        <w:t xml:space="preserve">i prodotti pubblicati prima del 1 </w:t>
      </w:r>
      <w:r w:rsidR="00675CE1" w:rsidRPr="008079DC">
        <w:t>novembre</w:t>
      </w:r>
      <w:r w:rsidRPr="008079DC">
        <w:t xml:space="preserve"> 2013 per l’arco temporale oggetto dell’esercizio di valutazione interna.</w:t>
      </w:r>
    </w:p>
    <w:p w:rsidR="00627CBB" w:rsidRPr="008079DC" w:rsidRDefault="00627CBB" w:rsidP="00627CBB">
      <w:pPr>
        <w:jc w:val="both"/>
      </w:pPr>
      <w:r w:rsidRPr="008079DC">
        <w:t>3. Ai fini degli esercizi di valutazione interna verranno considerati solo i prodotti</w:t>
      </w:r>
      <w:r w:rsidR="00D01948" w:rsidRPr="008079DC">
        <w:t xml:space="preserve"> di cui siano stati</w:t>
      </w:r>
      <w:r w:rsidRPr="008079DC">
        <w:t xml:space="preserve"> </w:t>
      </w:r>
      <w:r w:rsidR="00D01948" w:rsidRPr="008079DC">
        <w:t xml:space="preserve">inseriti </w:t>
      </w:r>
      <w:r w:rsidRPr="008079DC">
        <w:t>nell’Archivio Istituzionale ad accesso aperto</w:t>
      </w:r>
      <w:r w:rsidR="00D01948" w:rsidRPr="008079DC">
        <w:t xml:space="preserve"> sia i metadati di cui al co</w:t>
      </w:r>
      <w:r w:rsidR="00B72D4C" w:rsidRPr="008079DC">
        <w:t>.</w:t>
      </w:r>
      <w:r w:rsidR="00D01948" w:rsidRPr="008079DC">
        <w:t xml:space="preserve"> 1 lett. a), sia le copie digitali di cui al medesimo comma, lett. b) e c)</w:t>
      </w:r>
      <w:r w:rsidRPr="008079DC">
        <w:t xml:space="preserve"> </w:t>
      </w:r>
      <w:r w:rsidR="00B72D4C" w:rsidRPr="008079DC">
        <w:t xml:space="preserve">Per tutta la durata del periodo di embargo eventualmente concesso dalla Commissione Ricerca del </w:t>
      </w:r>
      <w:r w:rsidR="00B72D4C" w:rsidRPr="0063248F">
        <w:t>Senato A</w:t>
      </w:r>
      <w:r w:rsidR="00EF5B84" w:rsidRPr="0063248F">
        <w:t>ccademico su</w:t>
      </w:r>
      <w:r w:rsidR="00B72D4C" w:rsidRPr="0063248F">
        <w:t xml:space="preserve">lla </w:t>
      </w:r>
      <w:r w:rsidR="00D01948" w:rsidRPr="0063248F">
        <w:t>copia digitale</w:t>
      </w:r>
      <w:r w:rsidR="00D01948" w:rsidRPr="008079DC">
        <w:t xml:space="preserve"> di cui al co. 1 lett. c)</w:t>
      </w:r>
      <w:r w:rsidR="0063248F">
        <w:t>, i</w:t>
      </w:r>
      <w:r w:rsidR="00B72D4C" w:rsidRPr="008079DC">
        <w:t>l prodotto</w:t>
      </w:r>
      <w:r w:rsidR="00EA1232">
        <w:t xml:space="preserve"> verrà in ogni caso preso in considerazione</w:t>
      </w:r>
      <w:r w:rsidR="00B72D4C" w:rsidRPr="008079DC">
        <w:t xml:space="preserve"> ai fini degli esercizi di valutazione interna</w:t>
      </w:r>
      <w:r w:rsidRPr="008079DC">
        <w:t>.</w:t>
      </w:r>
    </w:p>
    <w:p w:rsidR="00271C76" w:rsidRPr="008079DC" w:rsidRDefault="00271C76" w:rsidP="00271C76">
      <w:pPr>
        <w:jc w:val="both"/>
      </w:pPr>
      <w:r w:rsidRPr="008079DC">
        <w:t>4. Con l’inserimento della copia digitale di cui all’art.</w:t>
      </w:r>
      <w:r w:rsidR="00B72D4C" w:rsidRPr="008079DC">
        <w:t xml:space="preserve"> </w:t>
      </w:r>
      <w:r w:rsidRPr="008079DC">
        <w:t xml:space="preserve">4, comma 1, lettera b) il ricercatore autorizza l'Università di </w:t>
      </w:r>
      <w:r w:rsidR="00EC6BB4">
        <w:t>_______________</w:t>
      </w:r>
      <w:r w:rsidRPr="008079DC">
        <w:t xml:space="preserve"> a riprodurla e distribuirla nei limiti di quanto è necessario per la valutazione interna e nazionale; con l’inserimento della copia digitale di cui all’art.</w:t>
      </w:r>
      <w:r w:rsidR="00B72D4C" w:rsidRPr="008079DC">
        <w:t xml:space="preserve"> </w:t>
      </w:r>
      <w:r w:rsidRPr="008079DC">
        <w:t xml:space="preserve">4, comma 1, lettera c) il ricercatore autorizza l'Università di </w:t>
      </w:r>
      <w:r w:rsidR="00EC6BB4">
        <w:t>____________</w:t>
      </w:r>
      <w:r w:rsidRPr="008079DC">
        <w:t xml:space="preserve"> a metterla a disposizione del pubblico secondo modalità ad accesso aperto, senza finalità di lucro. </w:t>
      </w:r>
      <w:r w:rsidR="00733715" w:rsidRPr="008079DC">
        <w:rPr>
          <w:sz w:val="24"/>
        </w:rPr>
        <w:t>È</w:t>
      </w:r>
      <w:r w:rsidR="00733715" w:rsidRPr="008079DC">
        <w:t xml:space="preserve"> facoltà del </w:t>
      </w:r>
      <w:r w:rsidR="00B72D4C" w:rsidRPr="008079DC">
        <w:t>ricercatore disporre che la copia digitale di cui all’art. 4 comma 1 lett. c) sia messa a disposizione del pubblico accompagnata da una licenza Creative Commons.</w:t>
      </w:r>
    </w:p>
    <w:p w:rsidR="00EB1752" w:rsidRPr="008079DC" w:rsidRDefault="00EF5B84" w:rsidP="00547871">
      <w:pPr>
        <w:jc w:val="both"/>
      </w:pPr>
      <w:r>
        <w:t>5</w:t>
      </w:r>
      <w:r w:rsidR="00EB1752" w:rsidRPr="008079DC">
        <w:t xml:space="preserve">. È facoltà del ricercatore inserire copia digitale di prodotti accettati per la pubblicazione </w:t>
      </w:r>
      <w:r w:rsidR="00BE6774" w:rsidRPr="008079DC">
        <w:t xml:space="preserve">ma non ancora pubblicati, </w:t>
      </w:r>
      <w:r w:rsidR="00EB1752" w:rsidRPr="008079DC">
        <w:t>nella versione consentita dall’editore per l’accesso aperto.</w:t>
      </w:r>
    </w:p>
    <w:p w:rsidR="00EB1752" w:rsidRPr="008079DC" w:rsidRDefault="00EF5B84" w:rsidP="008C170A">
      <w:pPr>
        <w:jc w:val="both"/>
      </w:pPr>
      <w:r>
        <w:t>6</w:t>
      </w:r>
      <w:r w:rsidR="007308FA" w:rsidRPr="008079DC">
        <w:t xml:space="preserve">. L’Università di </w:t>
      </w:r>
      <w:r w:rsidR="00EC6BB4">
        <w:t>_______________</w:t>
      </w:r>
      <w:r w:rsidR="007308FA" w:rsidRPr="008079DC">
        <w:t>, in linea con la Racco</w:t>
      </w:r>
      <w:r w:rsidR="00EB1752" w:rsidRPr="008079DC">
        <w:t>mandazione UE del 17 luglio 2012</w:t>
      </w:r>
      <w:r w:rsidR="007308FA" w:rsidRPr="008079DC">
        <w:t>, offre ai propri ricercatori la possibilità di depositare ad accesso aperto i set di dati che supportano i prodotti della ricerca, come richiesto da un numero crescente di riviste scientifiche. La possibilità di deposito si estende a ogni set di dati che</w:t>
      </w:r>
      <w:r w:rsidR="00A813CF" w:rsidRPr="008079DC">
        <w:t xml:space="preserve"> il ricercatore riterrà opportuno rendere disponibile</w:t>
      </w:r>
      <w:r w:rsidR="007308FA" w:rsidRPr="008079DC">
        <w:t xml:space="preserve"> ad accesso aperto.</w:t>
      </w:r>
    </w:p>
    <w:p w:rsidR="00BA1A3E" w:rsidRPr="008079DC" w:rsidRDefault="00EF5B84" w:rsidP="00547871">
      <w:pPr>
        <w:jc w:val="both"/>
      </w:pPr>
      <w:r>
        <w:t>7</w:t>
      </w:r>
      <w:r w:rsidR="00275B24" w:rsidRPr="008079DC">
        <w:t>.</w:t>
      </w:r>
      <w:r w:rsidR="00085806" w:rsidRPr="008079DC">
        <w:t xml:space="preserve"> È raccomandato l’uso dell’identificativo univoco fornito dall’Archivio Istituzionale nell</w:t>
      </w:r>
      <w:r w:rsidR="00413EF4" w:rsidRPr="008079DC">
        <w:t xml:space="preserve">a </w:t>
      </w:r>
      <w:r w:rsidR="00085806" w:rsidRPr="008079DC">
        <w:t>d</w:t>
      </w:r>
      <w:r w:rsidR="00413EF4" w:rsidRPr="008079DC">
        <w:t>escrizione bibliogra</w:t>
      </w:r>
      <w:r w:rsidR="00085806" w:rsidRPr="008079DC">
        <w:t>fica del prodotto.</w:t>
      </w:r>
    </w:p>
    <w:p w:rsidR="00473E74" w:rsidRPr="008079DC" w:rsidRDefault="00EF5B84" w:rsidP="00373DEA">
      <w:pPr>
        <w:jc w:val="both"/>
      </w:pPr>
      <w:r>
        <w:t>8</w:t>
      </w:r>
      <w:r w:rsidR="00E80C26" w:rsidRPr="008079DC">
        <w:t xml:space="preserve">. </w:t>
      </w:r>
      <w:r w:rsidR="00676CF8" w:rsidRPr="008079DC">
        <w:t>A partire dal XXVI ciclo (2013)</w:t>
      </w:r>
      <w:r w:rsidR="00C906F9" w:rsidRPr="008079DC">
        <w:t xml:space="preserve"> l</w:t>
      </w:r>
      <w:r w:rsidR="00E80C26" w:rsidRPr="008079DC">
        <w:t>e Tesi di Dottorato</w:t>
      </w:r>
      <w:r w:rsidR="005646E0" w:rsidRPr="008079DC">
        <w:t xml:space="preserve"> di Ricerca</w:t>
      </w:r>
      <w:r w:rsidR="00C906F9" w:rsidRPr="008079DC">
        <w:t xml:space="preserve"> a testo pieno vanno obbligatoriamente depositate</w:t>
      </w:r>
      <w:r w:rsidR="00A95EA0" w:rsidRPr="008079DC">
        <w:t xml:space="preserve"> e messe a disposizione del pubblico</w:t>
      </w:r>
      <w:r w:rsidR="00C906F9" w:rsidRPr="008079DC">
        <w:t xml:space="preserve"> nell’Archivio Istituzionale </w:t>
      </w:r>
      <w:r w:rsidR="00373DEA" w:rsidRPr="008079DC">
        <w:t>ad ac</w:t>
      </w:r>
      <w:r w:rsidR="009B42B6" w:rsidRPr="008079DC">
        <w:t>c</w:t>
      </w:r>
      <w:r w:rsidR="00373DEA" w:rsidRPr="008079DC">
        <w:t xml:space="preserve">esso aperto </w:t>
      </w:r>
      <w:r w:rsidR="00C906F9" w:rsidRPr="008079DC">
        <w:t>per l</w:t>
      </w:r>
      <w:r w:rsidR="00373DEA" w:rsidRPr="008079DC">
        <w:t>’ottenimento del titolo finale.</w:t>
      </w:r>
    </w:p>
    <w:p w:rsidR="00FE4B8E" w:rsidRPr="008079DC" w:rsidRDefault="00FE4B8E" w:rsidP="00783588">
      <w:pPr>
        <w:jc w:val="center"/>
        <w:rPr>
          <w:b/>
        </w:rPr>
      </w:pPr>
      <w:r w:rsidRPr="008079DC">
        <w:rPr>
          <w:b/>
        </w:rPr>
        <w:lastRenderedPageBreak/>
        <w:t xml:space="preserve">Art. </w:t>
      </w:r>
      <w:r w:rsidR="00373DEA" w:rsidRPr="008079DC">
        <w:rPr>
          <w:b/>
        </w:rPr>
        <w:t>5</w:t>
      </w:r>
    </w:p>
    <w:p w:rsidR="001258DF" w:rsidRPr="008079DC" w:rsidRDefault="001258DF" w:rsidP="00783588">
      <w:pPr>
        <w:jc w:val="center"/>
        <w:rPr>
          <w:b/>
        </w:rPr>
      </w:pPr>
      <w:r w:rsidRPr="008079DC">
        <w:rPr>
          <w:b/>
        </w:rPr>
        <w:t>Supporto</w:t>
      </w:r>
      <w:r w:rsidR="003B19F8" w:rsidRPr="008079DC">
        <w:rPr>
          <w:b/>
        </w:rPr>
        <w:t>, monitoraggio e risoluzione di controversie</w:t>
      </w:r>
    </w:p>
    <w:p w:rsidR="00373DEA" w:rsidRPr="008079DC" w:rsidRDefault="00373DEA" w:rsidP="00805C7C">
      <w:pPr>
        <w:jc w:val="both"/>
      </w:pPr>
      <w:r w:rsidRPr="008079DC">
        <w:t>1. In ogni Dipartimento vengono individuati</w:t>
      </w:r>
      <w:r w:rsidR="00E94786" w:rsidRPr="008079DC">
        <w:t xml:space="preserve"> un docente e un tecnico quali referenti</w:t>
      </w:r>
      <w:r w:rsidR="007640E0" w:rsidRPr="008079DC">
        <w:t xml:space="preserve"> per l’accesso aperto, che faciliti</w:t>
      </w:r>
      <w:r w:rsidR="00E94786" w:rsidRPr="008079DC">
        <w:t>no</w:t>
      </w:r>
      <w:r w:rsidR="007640E0" w:rsidRPr="008079DC">
        <w:t xml:space="preserve"> l’applic</w:t>
      </w:r>
      <w:r w:rsidR="00A95EA0" w:rsidRPr="008079DC">
        <w:t>azione del presente Regolamento.</w:t>
      </w:r>
    </w:p>
    <w:p w:rsidR="00783588" w:rsidRPr="008079DC" w:rsidRDefault="007640E0" w:rsidP="00805C7C">
      <w:pPr>
        <w:jc w:val="both"/>
      </w:pPr>
      <w:r w:rsidRPr="008079DC">
        <w:t>2</w:t>
      </w:r>
      <w:r w:rsidR="00783588" w:rsidRPr="008079DC">
        <w:t xml:space="preserve">. </w:t>
      </w:r>
      <w:r w:rsidR="00FB616F" w:rsidRPr="008079DC">
        <w:t>Per i prodotti inseriti nell’Archivio Istituzionale</w:t>
      </w:r>
      <w:r w:rsidR="009B42B6" w:rsidRPr="008079DC">
        <w:t xml:space="preserve"> ad accesso aperto</w:t>
      </w:r>
      <w:r w:rsidR="00FB616F" w:rsidRPr="008079DC">
        <w:t xml:space="preserve"> l</w:t>
      </w:r>
      <w:r w:rsidR="00783588" w:rsidRPr="008079DC">
        <w:t xml:space="preserve">’Università di </w:t>
      </w:r>
      <w:r w:rsidR="00EC6BB4">
        <w:t>_____________</w:t>
      </w:r>
      <w:r w:rsidR="003B19F8" w:rsidRPr="008079DC">
        <w:t xml:space="preserve"> </w:t>
      </w:r>
      <w:r w:rsidR="003A1184" w:rsidRPr="008079DC">
        <w:t>assicura</w:t>
      </w:r>
      <w:r w:rsidR="00172911" w:rsidRPr="008079DC">
        <w:t xml:space="preserve"> </w:t>
      </w:r>
      <w:r w:rsidR="003A1184" w:rsidRPr="008079DC">
        <w:t>il supporto in relazione a:</w:t>
      </w:r>
    </w:p>
    <w:p w:rsidR="003A1184" w:rsidRPr="008079DC" w:rsidRDefault="003A1184" w:rsidP="00805C7C">
      <w:pPr>
        <w:jc w:val="both"/>
      </w:pPr>
      <w:r w:rsidRPr="008079DC">
        <w:t>a) procedure di deposito relativamente agli aspetti tecnici legati ai sistemi operativi</w:t>
      </w:r>
    </w:p>
    <w:p w:rsidR="003A1184" w:rsidRPr="008079DC" w:rsidRDefault="003A1184" w:rsidP="00805C7C">
      <w:pPr>
        <w:jc w:val="both"/>
      </w:pPr>
      <w:r w:rsidRPr="008079DC">
        <w:t>b) verifica delle politiche editoriali relative ai singoli prodotti della ricerca</w:t>
      </w:r>
    </w:p>
    <w:p w:rsidR="003A1184" w:rsidRPr="008079DC" w:rsidRDefault="003A1184" w:rsidP="00805C7C">
      <w:pPr>
        <w:jc w:val="both"/>
      </w:pPr>
      <w:r w:rsidRPr="008079DC">
        <w:t>c) questioni di diritto d’autore legate a specifici prodotti</w:t>
      </w:r>
    </w:p>
    <w:p w:rsidR="003A1184" w:rsidRPr="008079DC" w:rsidRDefault="003A1184" w:rsidP="00805C7C">
      <w:pPr>
        <w:jc w:val="both"/>
      </w:pPr>
      <w:r w:rsidRPr="008079DC">
        <w:t>d) validazione dei metadati descrittivi del prodotto</w:t>
      </w:r>
    </w:p>
    <w:p w:rsidR="008C170A" w:rsidRPr="008079DC" w:rsidRDefault="008C170A" w:rsidP="00805C7C">
      <w:pPr>
        <w:jc w:val="both"/>
      </w:pPr>
      <w:r w:rsidRPr="008079DC">
        <w:t xml:space="preserve">3. Per le riviste ospitate sulla piattaforma ad accesso aperto l’Università di </w:t>
      </w:r>
      <w:r w:rsidR="00EC6BB4">
        <w:t>_______________</w:t>
      </w:r>
      <w:r w:rsidRPr="008079DC">
        <w:t xml:space="preserve"> assicura il supporto in relazione a:</w:t>
      </w:r>
    </w:p>
    <w:p w:rsidR="008C170A" w:rsidRPr="008079DC" w:rsidRDefault="008C170A" w:rsidP="00805C7C">
      <w:pPr>
        <w:jc w:val="both"/>
      </w:pPr>
      <w:r w:rsidRPr="008079DC">
        <w:t>a) avvio della rivista, opzioni editoriali e redazionali</w:t>
      </w:r>
    </w:p>
    <w:p w:rsidR="008C170A" w:rsidRPr="008079DC" w:rsidRDefault="008C170A" w:rsidP="00805C7C">
      <w:pPr>
        <w:jc w:val="both"/>
      </w:pPr>
      <w:r w:rsidRPr="008079DC">
        <w:t>b) illustrazione del software utilizzato dalla piattaforma</w:t>
      </w:r>
    </w:p>
    <w:p w:rsidR="008C170A" w:rsidRPr="008079DC" w:rsidRDefault="008C170A" w:rsidP="00805C7C">
      <w:pPr>
        <w:jc w:val="both"/>
      </w:pPr>
      <w:r w:rsidRPr="008079DC">
        <w:t>c) pratiche di registrazione, indicizzazione, assegnazione di identificatori univoci</w:t>
      </w:r>
    </w:p>
    <w:p w:rsidR="00B40CE4" w:rsidRPr="008079DC" w:rsidRDefault="008C170A">
      <w:pPr>
        <w:jc w:val="both"/>
      </w:pPr>
      <w:r w:rsidRPr="008079DC">
        <w:t xml:space="preserve">4. </w:t>
      </w:r>
      <w:r w:rsidR="00B40CE4" w:rsidRPr="008079DC">
        <w:t xml:space="preserve">Per i dati depositati nell’Archivio Istituzionale ad accesso aperto, l’Università di </w:t>
      </w:r>
      <w:r w:rsidR="00EC6BB4">
        <w:t>___________</w:t>
      </w:r>
      <w:r w:rsidR="00B40CE4" w:rsidRPr="008079DC">
        <w:t xml:space="preserve"> il supporto in relazione a:</w:t>
      </w:r>
    </w:p>
    <w:p w:rsidR="00B40CE4" w:rsidRPr="008079DC" w:rsidRDefault="00B40CE4">
      <w:pPr>
        <w:jc w:val="both"/>
      </w:pPr>
      <w:r w:rsidRPr="008079DC">
        <w:t>a) consulenza su formati e standard internazionali</w:t>
      </w:r>
    </w:p>
    <w:p w:rsidR="00B40CE4" w:rsidRPr="008079DC" w:rsidRDefault="00B40CE4">
      <w:pPr>
        <w:jc w:val="both"/>
      </w:pPr>
      <w:r w:rsidRPr="008079DC">
        <w:t>b) assegnazione di identificatori univoci</w:t>
      </w:r>
    </w:p>
    <w:p w:rsidR="00560260" w:rsidRPr="008079DC" w:rsidRDefault="008C170A">
      <w:pPr>
        <w:jc w:val="both"/>
      </w:pPr>
      <w:r w:rsidRPr="008079DC">
        <w:t>5</w:t>
      </w:r>
      <w:r w:rsidR="003B19F8" w:rsidRPr="008079DC">
        <w:t xml:space="preserve">. L’Università di </w:t>
      </w:r>
      <w:r w:rsidR="00EC6BB4">
        <w:t>____________</w:t>
      </w:r>
      <w:r w:rsidR="003B19F8" w:rsidRPr="008079DC">
        <w:t xml:space="preserve"> assicura il monitoraggio periodico dell’allineamento dei ricercatori alla </w:t>
      </w:r>
      <w:r w:rsidR="00E94786" w:rsidRPr="008079DC">
        <w:t xml:space="preserve">presente </w:t>
      </w:r>
      <w:r w:rsidR="003B19F8" w:rsidRPr="008079DC">
        <w:t>regolamentazione.</w:t>
      </w:r>
    </w:p>
    <w:p w:rsidR="003B19F8" w:rsidRDefault="008C170A">
      <w:pPr>
        <w:jc w:val="both"/>
      </w:pPr>
      <w:r w:rsidRPr="008079DC">
        <w:t>6</w:t>
      </w:r>
      <w:r w:rsidR="003B19F8" w:rsidRPr="008079DC">
        <w:t xml:space="preserve">. </w:t>
      </w:r>
      <w:r w:rsidR="007640E0" w:rsidRPr="008079DC">
        <w:t>L’organo istituzionale deputato alla risoluzione di controversie interpretative è la Commissione Ricerca del Senato Accademico.</w:t>
      </w:r>
    </w:p>
    <w:p w:rsidR="008359A8" w:rsidRDefault="008359A8">
      <w:pPr>
        <w:jc w:val="both"/>
      </w:pPr>
    </w:p>
    <w:p w:rsidR="008359A8" w:rsidRPr="008079DC" w:rsidRDefault="008359A8">
      <w:pPr>
        <w:jc w:val="both"/>
      </w:pPr>
    </w:p>
    <w:p w:rsidR="001258DF" w:rsidRPr="008079DC" w:rsidRDefault="001258DF" w:rsidP="00FB616F">
      <w:pPr>
        <w:jc w:val="center"/>
        <w:rPr>
          <w:b/>
        </w:rPr>
      </w:pPr>
      <w:r w:rsidRPr="008079DC">
        <w:rPr>
          <w:b/>
        </w:rPr>
        <w:t xml:space="preserve">Art. </w:t>
      </w:r>
      <w:r w:rsidR="00373DEA" w:rsidRPr="008079DC">
        <w:rPr>
          <w:b/>
        </w:rPr>
        <w:t>6</w:t>
      </w:r>
    </w:p>
    <w:p w:rsidR="00FE4B8E" w:rsidRPr="008079DC" w:rsidRDefault="00FE4B8E" w:rsidP="00FB616F">
      <w:pPr>
        <w:jc w:val="center"/>
        <w:rPr>
          <w:b/>
        </w:rPr>
      </w:pPr>
      <w:r w:rsidRPr="008079DC">
        <w:rPr>
          <w:b/>
        </w:rPr>
        <w:t>Servizi a valore aggiunto</w:t>
      </w:r>
    </w:p>
    <w:p w:rsidR="00FB616F" w:rsidRPr="008079DC" w:rsidRDefault="00FB616F" w:rsidP="00805C7C">
      <w:pPr>
        <w:jc w:val="both"/>
      </w:pPr>
      <w:r w:rsidRPr="008079DC">
        <w:t xml:space="preserve">1. L’Università </w:t>
      </w:r>
      <w:r w:rsidR="007640E0" w:rsidRPr="008079DC">
        <w:t xml:space="preserve">di </w:t>
      </w:r>
      <w:r w:rsidR="00EC6BB4">
        <w:t>______________</w:t>
      </w:r>
      <w:r w:rsidR="007640E0" w:rsidRPr="008079DC">
        <w:t xml:space="preserve">, in relazione al materiale depositato nell’Archivio Istituzionale, </w:t>
      </w:r>
      <w:r w:rsidRPr="008079DC">
        <w:t>offre servizi a valore aggiunto:</w:t>
      </w:r>
    </w:p>
    <w:p w:rsidR="00FB616F" w:rsidRPr="008079DC" w:rsidRDefault="00FB616F" w:rsidP="00805C7C">
      <w:pPr>
        <w:jc w:val="both"/>
      </w:pPr>
      <w:r w:rsidRPr="008079DC">
        <w:t>a) statistiche d’uso</w:t>
      </w:r>
      <w:r w:rsidR="00106DEB" w:rsidRPr="008079DC">
        <w:t xml:space="preserve"> </w:t>
      </w:r>
      <w:r w:rsidR="00C01BDD" w:rsidRPr="008079DC">
        <w:t xml:space="preserve">(accessi e </w:t>
      </w:r>
      <w:r w:rsidR="00C01BDD" w:rsidRPr="008079DC">
        <w:rPr>
          <w:i/>
        </w:rPr>
        <w:t>downloads</w:t>
      </w:r>
      <w:r w:rsidR="00C01BDD" w:rsidRPr="008079DC">
        <w:t>) del singolo prodotto</w:t>
      </w:r>
      <w:r w:rsidR="00106DEB" w:rsidRPr="008079DC">
        <w:t xml:space="preserve"> della ricerca</w:t>
      </w:r>
    </w:p>
    <w:p w:rsidR="00CE1496" w:rsidRPr="008079DC" w:rsidRDefault="00373DEA" w:rsidP="00805C7C">
      <w:pPr>
        <w:jc w:val="both"/>
      </w:pPr>
      <w:r w:rsidRPr="008079DC">
        <w:lastRenderedPageBreak/>
        <w:t>b</w:t>
      </w:r>
      <w:r w:rsidR="00CE1496" w:rsidRPr="008079DC">
        <w:t>) integrazione con i dati citazionali delle principali banche dati internazionali, ove applicabili e ove consentiti dai contratti in essere con i fornitori</w:t>
      </w:r>
    </w:p>
    <w:p w:rsidR="00FB616F" w:rsidRPr="008079DC" w:rsidRDefault="00373DEA" w:rsidP="00805C7C">
      <w:pPr>
        <w:jc w:val="both"/>
      </w:pPr>
      <w:r w:rsidRPr="008079DC">
        <w:t>c</w:t>
      </w:r>
      <w:r w:rsidR="00FB616F" w:rsidRPr="008079DC">
        <w:t xml:space="preserve">) </w:t>
      </w:r>
      <w:r w:rsidR="00106DEB" w:rsidRPr="008079DC">
        <w:t xml:space="preserve">integrazione e </w:t>
      </w:r>
      <w:r w:rsidR="00FB616F" w:rsidRPr="008079DC">
        <w:t xml:space="preserve">interoperabilità </w:t>
      </w:r>
      <w:r w:rsidR="00106DEB" w:rsidRPr="008079DC">
        <w:t xml:space="preserve">con gli altri archivi Open Access </w:t>
      </w:r>
    </w:p>
    <w:p w:rsidR="00106DEB" w:rsidRPr="008079DC" w:rsidRDefault="00373DEA" w:rsidP="00805C7C">
      <w:pPr>
        <w:jc w:val="both"/>
      </w:pPr>
      <w:r w:rsidRPr="008079DC">
        <w:t>d</w:t>
      </w:r>
      <w:r w:rsidR="00106DEB" w:rsidRPr="008079DC">
        <w:t xml:space="preserve">) integrazione con i principali </w:t>
      </w:r>
      <w:r w:rsidR="00106DEB" w:rsidRPr="008079DC">
        <w:rPr>
          <w:i/>
        </w:rPr>
        <w:t>academic social networks</w:t>
      </w:r>
      <w:r w:rsidR="00106DEB" w:rsidRPr="008079DC">
        <w:t xml:space="preserve"> </w:t>
      </w:r>
    </w:p>
    <w:p w:rsidR="007640E0" w:rsidRPr="008079DC" w:rsidRDefault="007640E0" w:rsidP="007640E0">
      <w:pPr>
        <w:jc w:val="both"/>
      </w:pPr>
      <w:r w:rsidRPr="008079DC">
        <w:t xml:space="preserve">2. L’Università di </w:t>
      </w:r>
      <w:r w:rsidR="00EC6BB4">
        <w:t>__________________</w:t>
      </w:r>
      <w:r w:rsidRPr="008079DC">
        <w:t>, in relazione al materiale presente sulla piattaforma di gestione delle riviste ad accesso aperto, offre servizi a valore aggiunto:</w:t>
      </w:r>
    </w:p>
    <w:p w:rsidR="007640E0" w:rsidRPr="008079DC" w:rsidRDefault="007640E0" w:rsidP="007640E0">
      <w:pPr>
        <w:jc w:val="both"/>
      </w:pPr>
      <w:r w:rsidRPr="008079DC">
        <w:t xml:space="preserve">a) statistiche d’uso (accessi e </w:t>
      </w:r>
      <w:r w:rsidRPr="008079DC">
        <w:rPr>
          <w:i/>
        </w:rPr>
        <w:t>downloads</w:t>
      </w:r>
      <w:r w:rsidR="009B42B6" w:rsidRPr="008079DC">
        <w:t>)</w:t>
      </w:r>
    </w:p>
    <w:p w:rsidR="007640E0" w:rsidRPr="008079DC" w:rsidRDefault="00814F68" w:rsidP="007640E0">
      <w:pPr>
        <w:jc w:val="both"/>
      </w:pPr>
      <w:r w:rsidRPr="008079DC">
        <w:t>b</w:t>
      </w:r>
      <w:r w:rsidR="007640E0" w:rsidRPr="008079DC">
        <w:t xml:space="preserve">) </w:t>
      </w:r>
      <w:r w:rsidRPr="008079DC">
        <w:t>indicizzazione nelle principali banche dati ad accesso gratuito</w:t>
      </w:r>
    </w:p>
    <w:p w:rsidR="007640E0" w:rsidRPr="008079DC" w:rsidRDefault="00814F68" w:rsidP="007640E0">
      <w:pPr>
        <w:jc w:val="both"/>
      </w:pPr>
      <w:r w:rsidRPr="008079DC">
        <w:t>c) deposito legale p</w:t>
      </w:r>
      <w:r w:rsidR="001135A9" w:rsidRPr="008079DC">
        <w:t>resso le Biblioteche Nazionali C</w:t>
      </w:r>
      <w:r w:rsidRPr="008079DC">
        <w:t>entrali</w:t>
      </w:r>
    </w:p>
    <w:p w:rsidR="00814F68" w:rsidRPr="008079DC" w:rsidRDefault="00814F68" w:rsidP="007640E0">
      <w:pPr>
        <w:jc w:val="both"/>
      </w:pPr>
      <w:r w:rsidRPr="008079DC">
        <w:t>d) assegnazione del DOI</w:t>
      </w:r>
    </w:p>
    <w:p w:rsidR="005049B3" w:rsidRPr="008079DC" w:rsidRDefault="005049B3" w:rsidP="007640E0">
      <w:pPr>
        <w:jc w:val="both"/>
      </w:pPr>
    </w:p>
    <w:p w:rsidR="00C623EF" w:rsidRPr="008079DC" w:rsidRDefault="001135A9" w:rsidP="001135A9">
      <w:pPr>
        <w:jc w:val="center"/>
        <w:rPr>
          <w:b/>
          <w:noProof/>
          <w:lang w:eastAsia="it-IT"/>
        </w:rPr>
      </w:pPr>
      <w:r w:rsidRPr="008079DC">
        <w:rPr>
          <w:b/>
          <w:noProof/>
          <w:lang w:eastAsia="it-IT"/>
        </w:rPr>
        <w:t>Disposizioni transitorie</w:t>
      </w:r>
    </w:p>
    <w:p w:rsidR="001135A9" w:rsidRPr="008079DC" w:rsidRDefault="001135A9" w:rsidP="007640E0">
      <w:pPr>
        <w:jc w:val="both"/>
      </w:pPr>
      <w:r w:rsidRPr="008079DC">
        <w:t xml:space="preserve">1. Tutti i metadati presenti nel Catalogo dei Prodotti della ricerca migrano nell’Archivio Istituzionale ad accesso aperto entro il 1 </w:t>
      </w:r>
      <w:r w:rsidR="00DD21E3">
        <w:t>luglio</w:t>
      </w:r>
      <w:r w:rsidRPr="008079DC">
        <w:t xml:space="preserve"> 2013</w:t>
      </w:r>
      <w:r w:rsidR="00EF5B84">
        <w:t>.</w:t>
      </w:r>
    </w:p>
    <w:p w:rsidR="001135A9" w:rsidRPr="00C623EF" w:rsidRDefault="00DD21E3" w:rsidP="007640E0">
      <w:pPr>
        <w:jc w:val="both"/>
      </w:pPr>
      <w:r>
        <w:t>2. Dal 1 luglio</w:t>
      </w:r>
      <w:r w:rsidR="001135A9" w:rsidRPr="008079DC">
        <w:t xml:space="preserve"> 2013 al 31 ottobre 2013 </w:t>
      </w:r>
      <w:bookmarkStart w:id="0" w:name="_GoBack"/>
      <w:bookmarkEnd w:id="0"/>
      <w:r w:rsidR="001135A9" w:rsidRPr="008079DC">
        <w:t>sarà attivata una fase di test</w:t>
      </w:r>
      <w:r w:rsidR="00DA7134" w:rsidRPr="008079DC">
        <w:t xml:space="preserve"> per la verifica dei flussi di dati.</w:t>
      </w:r>
    </w:p>
    <w:sectPr w:rsidR="001135A9" w:rsidRPr="00C623EF" w:rsidSect="008079D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70" w:rsidRDefault="00EC1C70" w:rsidP="00E362F4">
      <w:pPr>
        <w:spacing w:after="0" w:line="240" w:lineRule="auto"/>
      </w:pPr>
      <w:r>
        <w:separator/>
      </w:r>
    </w:p>
  </w:endnote>
  <w:endnote w:type="continuationSeparator" w:id="0">
    <w:p w:rsidR="00EC1C70" w:rsidRDefault="00EC1C70" w:rsidP="00E3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0022"/>
      <w:docPartObj>
        <w:docPartGallery w:val="Page Numbers (Bottom of Page)"/>
        <w:docPartUnique/>
      </w:docPartObj>
    </w:sdtPr>
    <w:sdtContent>
      <w:p w:rsidR="00E362F4" w:rsidRDefault="00AA0722">
        <w:pPr>
          <w:pStyle w:val="Pidipagina"/>
          <w:jc w:val="right"/>
        </w:pPr>
        <w:r w:rsidRPr="00E362F4">
          <w:rPr>
            <w:sz w:val="18"/>
            <w:szCs w:val="18"/>
          </w:rPr>
          <w:fldChar w:fldCharType="begin"/>
        </w:r>
        <w:r w:rsidR="00E362F4" w:rsidRPr="00E362F4">
          <w:rPr>
            <w:sz w:val="18"/>
            <w:szCs w:val="18"/>
          </w:rPr>
          <w:instrText xml:space="preserve"> PAGE   \* MERGEFORMAT </w:instrText>
        </w:r>
        <w:r w:rsidRPr="00E362F4">
          <w:rPr>
            <w:sz w:val="18"/>
            <w:szCs w:val="18"/>
          </w:rPr>
          <w:fldChar w:fldCharType="separate"/>
        </w:r>
        <w:r w:rsidR="00B93E42">
          <w:rPr>
            <w:noProof/>
            <w:sz w:val="18"/>
            <w:szCs w:val="18"/>
          </w:rPr>
          <w:t>2</w:t>
        </w:r>
        <w:r w:rsidRPr="00E362F4">
          <w:rPr>
            <w:sz w:val="18"/>
            <w:szCs w:val="18"/>
          </w:rPr>
          <w:fldChar w:fldCharType="end"/>
        </w:r>
      </w:p>
    </w:sdtContent>
  </w:sdt>
  <w:p w:rsidR="00E362F4" w:rsidRDefault="00E362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70" w:rsidRDefault="00EC1C70" w:rsidP="00E362F4">
      <w:pPr>
        <w:spacing w:after="0" w:line="240" w:lineRule="auto"/>
      </w:pPr>
      <w:r>
        <w:separator/>
      </w:r>
    </w:p>
  </w:footnote>
  <w:footnote w:type="continuationSeparator" w:id="0">
    <w:p w:rsidR="00EC1C70" w:rsidRDefault="00EC1C70" w:rsidP="00E36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1F9B"/>
    <w:multiLevelType w:val="hybridMultilevel"/>
    <w:tmpl w:val="7C7AE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9470E"/>
    <w:multiLevelType w:val="hybridMultilevel"/>
    <w:tmpl w:val="B3EE4E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72BA4"/>
    <w:multiLevelType w:val="hybridMultilevel"/>
    <w:tmpl w:val="DCECE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ffaele Caterina">
    <w15:presenceInfo w15:providerId="AD" w15:userId="S-1-5-21-1361070782-254417088-1575050150-248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8AA"/>
    <w:rsid w:val="00000229"/>
    <w:rsid w:val="00033AC1"/>
    <w:rsid w:val="000439E5"/>
    <w:rsid w:val="0005160E"/>
    <w:rsid w:val="000713CE"/>
    <w:rsid w:val="00074AA5"/>
    <w:rsid w:val="00085806"/>
    <w:rsid w:val="0009442E"/>
    <w:rsid w:val="000B2FF5"/>
    <w:rsid w:val="000B6097"/>
    <w:rsid w:val="000E0A50"/>
    <w:rsid w:val="000F11E2"/>
    <w:rsid w:val="000F2516"/>
    <w:rsid w:val="00102B48"/>
    <w:rsid w:val="00106DEB"/>
    <w:rsid w:val="001135A9"/>
    <w:rsid w:val="001218EE"/>
    <w:rsid w:val="001258DF"/>
    <w:rsid w:val="00130CF7"/>
    <w:rsid w:val="00170533"/>
    <w:rsid w:val="00172911"/>
    <w:rsid w:val="00185700"/>
    <w:rsid w:val="0019237B"/>
    <w:rsid w:val="001F79F0"/>
    <w:rsid w:val="00221408"/>
    <w:rsid w:val="002216D2"/>
    <w:rsid w:val="00227B3A"/>
    <w:rsid w:val="00235B41"/>
    <w:rsid w:val="002627B4"/>
    <w:rsid w:val="00266AF1"/>
    <w:rsid w:val="00271C76"/>
    <w:rsid w:val="00275B24"/>
    <w:rsid w:val="002A1B36"/>
    <w:rsid w:val="002B42AD"/>
    <w:rsid w:val="002E0972"/>
    <w:rsid w:val="00305632"/>
    <w:rsid w:val="003072B1"/>
    <w:rsid w:val="00345027"/>
    <w:rsid w:val="00362C1E"/>
    <w:rsid w:val="003659DE"/>
    <w:rsid w:val="00373DEA"/>
    <w:rsid w:val="00382373"/>
    <w:rsid w:val="003A102B"/>
    <w:rsid w:val="003A1184"/>
    <w:rsid w:val="003B19F8"/>
    <w:rsid w:val="003C178E"/>
    <w:rsid w:val="003C55B9"/>
    <w:rsid w:val="003E0C30"/>
    <w:rsid w:val="00403E4C"/>
    <w:rsid w:val="004043EF"/>
    <w:rsid w:val="00413EF4"/>
    <w:rsid w:val="004331F5"/>
    <w:rsid w:val="0043658F"/>
    <w:rsid w:val="004377FD"/>
    <w:rsid w:val="00442C0C"/>
    <w:rsid w:val="00450AE7"/>
    <w:rsid w:val="00453AAA"/>
    <w:rsid w:val="00464BC4"/>
    <w:rsid w:val="004677C9"/>
    <w:rsid w:val="00473E74"/>
    <w:rsid w:val="004863A4"/>
    <w:rsid w:val="004872FE"/>
    <w:rsid w:val="00490990"/>
    <w:rsid w:val="005049B3"/>
    <w:rsid w:val="005113A6"/>
    <w:rsid w:val="00517198"/>
    <w:rsid w:val="00525F1D"/>
    <w:rsid w:val="00527C83"/>
    <w:rsid w:val="005441AD"/>
    <w:rsid w:val="00547871"/>
    <w:rsid w:val="00560260"/>
    <w:rsid w:val="005646CE"/>
    <w:rsid w:val="005646E0"/>
    <w:rsid w:val="00570768"/>
    <w:rsid w:val="0057228A"/>
    <w:rsid w:val="00576F01"/>
    <w:rsid w:val="00577DA7"/>
    <w:rsid w:val="00594DDF"/>
    <w:rsid w:val="0059544C"/>
    <w:rsid w:val="005974CA"/>
    <w:rsid w:val="005D6666"/>
    <w:rsid w:val="005E18E5"/>
    <w:rsid w:val="005E2F73"/>
    <w:rsid w:val="005F1F9A"/>
    <w:rsid w:val="006053A2"/>
    <w:rsid w:val="00627CBB"/>
    <w:rsid w:val="0063248F"/>
    <w:rsid w:val="006542A3"/>
    <w:rsid w:val="00665E3F"/>
    <w:rsid w:val="00666B25"/>
    <w:rsid w:val="00675CE1"/>
    <w:rsid w:val="00676CF8"/>
    <w:rsid w:val="006971D7"/>
    <w:rsid w:val="006975C1"/>
    <w:rsid w:val="00697827"/>
    <w:rsid w:val="006A1E51"/>
    <w:rsid w:val="006D6503"/>
    <w:rsid w:val="006F1DE6"/>
    <w:rsid w:val="006F45B3"/>
    <w:rsid w:val="00710EEF"/>
    <w:rsid w:val="00712E4E"/>
    <w:rsid w:val="0072339D"/>
    <w:rsid w:val="007308FA"/>
    <w:rsid w:val="00733715"/>
    <w:rsid w:val="007531B1"/>
    <w:rsid w:val="00763ED7"/>
    <w:rsid w:val="007640E0"/>
    <w:rsid w:val="00783588"/>
    <w:rsid w:val="00785000"/>
    <w:rsid w:val="007A0252"/>
    <w:rsid w:val="007B1FB0"/>
    <w:rsid w:val="007B784D"/>
    <w:rsid w:val="007E3977"/>
    <w:rsid w:val="00805C7C"/>
    <w:rsid w:val="008079DC"/>
    <w:rsid w:val="00814F68"/>
    <w:rsid w:val="00817E2D"/>
    <w:rsid w:val="00827B7D"/>
    <w:rsid w:val="008359A8"/>
    <w:rsid w:val="00857AD7"/>
    <w:rsid w:val="00870700"/>
    <w:rsid w:val="00872782"/>
    <w:rsid w:val="00882BDB"/>
    <w:rsid w:val="008C1201"/>
    <w:rsid w:val="008C170A"/>
    <w:rsid w:val="008D0079"/>
    <w:rsid w:val="008E23E4"/>
    <w:rsid w:val="008E40FD"/>
    <w:rsid w:val="008E6414"/>
    <w:rsid w:val="008E66AB"/>
    <w:rsid w:val="00934968"/>
    <w:rsid w:val="0094415C"/>
    <w:rsid w:val="00951154"/>
    <w:rsid w:val="00953A5A"/>
    <w:rsid w:val="00954D70"/>
    <w:rsid w:val="00966129"/>
    <w:rsid w:val="009710CA"/>
    <w:rsid w:val="00972B14"/>
    <w:rsid w:val="00985390"/>
    <w:rsid w:val="009A7379"/>
    <w:rsid w:val="009B42B6"/>
    <w:rsid w:val="009C1330"/>
    <w:rsid w:val="009E6A3E"/>
    <w:rsid w:val="009F3A1B"/>
    <w:rsid w:val="00A075E5"/>
    <w:rsid w:val="00A245F6"/>
    <w:rsid w:val="00A2794E"/>
    <w:rsid w:val="00A32D06"/>
    <w:rsid w:val="00A813CF"/>
    <w:rsid w:val="00A90EBC"/>
    <w:rsid w:val="00A93AEB"/>
    <w:rsid w:val="00A95EA0"/>
    <w:rsid w:val="00AA0722"/>
    <w:rsid w:val="00AC4852"/>
    <w:rsid w:val="00AD0CDB"/>
    <w:rsid w:val="00AD1B0B"/>
    <w:rsid w:val="00B20126"/>
    <w:rsid w:val="00B40CE4"/>
    <w:rsid w:val="00B610E8"/>
    <w:rsid w:val="00B72D4C"/>
    <w:rsid w:val="00B85FEB"/>
    <w:rsid w:val="00B93E42"/>
    <w:rsid w:val="00BA1A3E"/>
    <w:rsid w:val="00BB6C58"/>
    <w:rsid w:val="00BE6774"/>
    <w:rsid w:val="00C01BDD"/>
    <w:rsid w:val="00C27956"/>
    <w:rsid w:val="00C623EF"/>
    <w:rsid w:val="00C651FB"/>
    <w:rsid w:val="00C906F9"/>
    <w:rsid w:val="00C96983"/>
    <w:rsid w:val="00CE1496"/>
    <w:rsid w:val="00CE1A35"/>
    <w:rsid w:val="00D013AA"/>
    <w:rsid w:val="00D01948"/>
    <w:rsid w:val="00D11897"/>
    <w:rsid w:val="00D604C3"/>
    <w:rsid w:val="00D71A90"/>
    <w:rsid w:val="00D72D58"/>
    <w:rsid w:val="00D93CC7"/>
    <w:rsid w:val="00D95673"/>
    <w:rsid w:val="00D97173"/>
    <w:rsid w:val="00DA7134"/>
    <w:rsid w:val="00DC5435"/>
    <w:rsid w:val="00DD0034"/>
    <w:rsid w:val="00DD21E3"/>
    <w:rsid w:val="00DD48A3"/>
    <w:rsid w:val="00DE60F1"/>
    <w:rsid w:val="00DE68AA"/>
    <w:rsid w:val="00DF5AAA"/>
    <w:rsid w:val="00E1351F"/>
    <w:rsid w:val="00E1463A"/>
    <w:rsid w:val="00E22765"/>
    <w:rsid w:val="00E27C52"/>
    <w:rsid w:val="00E362F4"/>
    <w:rsid w:val="00E41C79"/>
    <w:rsid w:val="00E43807"/>
    <w:rsid w:val="00E631E8"/>
    <w:rsid w:val="00E80C26"/>
    <w:rsid w:val="00E8305E"/>
    <w:rsid w:val="00E93E0E"/>
    <w:rsid w:val="00E94786"/>
    <w:rsid w:val="00E956F5"/>
    <w:rsid w:val="00EA1232"/>
    <w:rsid w:val="00EA19C7"/>
    <w:rsid w:val="00EA792A"/>
    <w:rsid w:val="00EB1752"/>
    <w:rsid w:val="00EC1C70"/>
    <w:rsid w:val="00EC6BB4"/>
    <w:rsid w:val="00ED42A8"/>
    <w:rsid w:val="00EF5B84"/>
    <w:rsid w:val="00F062B7"/>
    <w:rsid w:val="00F13ADA"/>
    <w:rsid w:val="00F23BE2"/>
    <w:rsid w:val="00F23E19"/>
    <w:rsid w:val="00F40F65"/>
    <w:rsid w:val="00F4711A"/>
    <w:rsid w:val="00F6117E"/>
    <w:rsid w:val="00F7306D"/>
    <w:rsid w:val="00F73C6B"/>
    <w:rsid w:val="00F820B9"/>
    <w:rsid w:val="00F86A68"/>
    <w:rsid w:val="00FB2E34"/>
    <w:rsid w:val="00FB616F"/>
    <w:rsid w:val="00FD06CE"/>
    <w:rsid w:val="00FD1864"/>
    <w:rsid w:val="00FE4B8E"/>
    <w:rsid w:val="00FF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3A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">
    <w:name w:val="tl"/>
    <w:basedOn w:val="Carpredefinitoparagrafo"/>
    <w:rsid w:val="00805C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B7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B2FF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E93E0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93E0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93E0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93E0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93E0E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25F1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93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2794E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B72D4C"/>
    <w:pPr>
      <w:spacing w:after="0" w:line="240" w:lineRule="auto"/>
    </w:pPr>
  </w:style>
  <w:style w:type="character" w:styleId="Numeroriga">
    <w:name w:val="line number"/>
    <w:basedOn w:val="Carpredefinitoparagrafo"/>
    <w:uiPriority w:val="99"/>
    <w:semiHidden/>
    <w:unhideWhenUsed/>
    <w:rsid w:val="00857AD7"/>
  </w:style>
  <w:style w:type="paragraph" w:styleId="Intestazione">
    <w:name w:val="header"/>
    <w:basedOn w:val="Normale"/>
    <w:link w:val="IntestazioneCarattere"/>
    <w:uiPriority w:val="99"/>
    <w:semiHidden/>
    <w:unhideWhenUsed/>
    <w:rsid w:val="00E36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62F4"/>
  </w:style>
  <w:style w:type="paragraph" w:styleId="Pidipagina">
    <w:name w:val="footer"/>
    <w:basedOn w:val="Normale"/>
    <w:link w:val="PidipaginaCarattere"/>
    <w:uiPriority w:val="99"/>
    <w:unhideWhenUsed/>
    <w:rsid w:val="00E36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6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6935">
          <w:blockQuote w:val="1"/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188">
          <w:blockQuote w:val="1"/>
          <w:marLeft w:val="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8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7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8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CFA88-1EB3-4D86-AC26-70413CF1A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UNITO</cp:lastModifiedBy>
  <cp:revision>2</cp:revision>
  <dcterms:created xsi:type="dcterms:W3CDTF">2013-06-10T20:30:00Z</dcterms:created>
  <dcterms:modified xsi:type="dcterms:W3CDTF">2013-06-10T20:30:00Z</dcterms:modified>
</cp:coreProperties>
</file>